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3B64" w14:textId="77777777" w:rsidR="00CA033F" w:rsidRPr="00AD4562" w:rsidRDefault="00CA033F" w:rsidP="00CA033F">
      <w:pPr>
        <w:jc w:val="center"/>
        <w:rPr>
          <w:b/>
        </w:rPr>
      </w:pPr>
      <w:r w:rsidRPr="00AD4562">
        <w:rPr>
          <w:b/>
        </w:rPr>
        <w:t>GOVERNMENT OF THE DISTRICT OF COLUMBIA</w:t>
      </w:r>
    </w:p>
    <w:p w14:paraId="203C55F4" w14:textId="77777777" w:rsidR="00CA033F" w:rsidRPr="00003E1B" w:rsidRDefault="00CA033F" w:rsidP="00CA033F">
      <w:pPr>
        <w:jc w:val="center"/>
        <w:rPr>
          <w:rFonts w:ascii="Times New Roman Bold" w:hAnsi="Times New Roman Bold"/>
          <w:b/>
          <w:smallCaps/>
        </w:rPr>
      </w:pPr>
      <w:r>
        <w:rPr>
          <w:rFonts w:ascii="Times New Roman Bold" w:hAnsi="Times New Roman Bold"/>
          <w:b/>
          <w:smallCaps/>
        </w:rPr>
        <w:t>Department of General Services</w:t>
      </w:r>
    </w:p>
    <w:p w14:paraId="45BA3766" w14:textId="70790C1E" w:rsidR="00CA033F" w:rsidRPr="00287956" w:rsidRDefault="00CA033F" w:rsidP="00CA033F">
      <w:pPr>
        <w:jc w:val="center"/>
        <w:rPr>
          <w:rFonts w:ascii="Calibri" w:hAnsi="Calibri" w:cs="Calibri"/>
          <w:sz w:val="22"/>
          <w:szCs w:val="22"/>
        </w:rPr>
      </w:pPr>
      <w:r>
        <w:rPr>
          <w:noProof/>
        </w:rPr>
        <w:drawing>
          <wp:anchor distT="0" distB="0" distL="114300" distR="114300" simplePos="0" relativeHeight="251659264" behindDoc="0" locked="0" layoutInCell="1" allowOverlap="1" wp14:anchorId="77CE1EF2" wp14:editId="40DFB06A">
            <wp:simplePos x="0" y="0"/>
            <wp:positionH relativeFrom="column">
              <wp:posOffset>5177790</wp:posOffset>
            </wp:positionH>
            <wp:positionV relativeFrom="paragraph">
              <wp:posOffset>19035</wp:posOffset>
            </wp:positionV>
            <wp:extent cx="791210" cy="677545"/>
            <wp:effectExtent l="0" t="0" r="0" b="0"/>
            <wp:wrapSquare wrapText="bothSides"/>
            <wp:docPr id="3" name="Picture 1" descr="C:\Users\james.marshall\AppData\Local\Microsoft\Windows\Temporary Internet Files\Content.Outlook\69I07AN5\We are 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marshall\AppData\Local\Microsoft\Windows\Temporary Internet Files\Content.Outlook\69I07AN5\We are D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B9A4C2D" wp14:editId="04E3135C">
            <wp:simplePos x="0" y="0"/>
            <wp:positionH relativeFrom="column">
              <wp:posOffset>2671445</wp:posOffset>
            </wp:positionH>
            <wp:positionV relativeFrom="paragraph">
              <wp:posOffset>151765</wp:posOffset>
            </wp:positionV>
            <wp:extent cx="702310" cy="548640"/>
            <wp:effectExtent l="0" t="0" r="2540" b="38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C2205" w14:textId="3C92CE80" w:rsidR="00CA033F" w:rsidRDefault="00032851" w:rsidP="00CA033F">
      <w:pPr>
        <w:pStyle w:val="Header"/>
      </w:pPr>
      <w:r w:rsidRPr="002D1764">
        <w:rPr>
          <w:noProof/>
          <w:sz w:val="40"/>
          <w:szCs w:val="40"/>
          <w:lang w:val="en-US" w:eastAsia="en-US"/>
        </w:rPr>
        <w:drawing>
          <wp:inline distT="0" distB="0" distL="0" distR="0" wp14:anchorId="1DBE15CF" wp14:editId="20577314">
            <wp:extent cx="1371600" cy="573405"/>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95" cy="610610"/>
                    </a:xfrm>
                    <a:prstGeom prst="rect">
                      <a:avLst/>
                    </a:prstGeom>
                    <a:noFill/>
                  </pic:spPr>
                </pic:pic>
              </a:graphicData>
            </a:graphic>
          </wp:inline>
        </w:drawing>
      </w:r>
      <w:r w:rsidR="00CA033F">
        <w:t xml:space="preserve">                       </w:t>
      </w:r>
    </w:p>
    <w:p w14:paraId="4648F43A" w14:textId="39AA4AF8" w:rsidR="00CA033F" w:rsidRPr="0039761F" w:rsidRDefault="00747A4A" w:rsidP="00CA033F">
      <w:pPr>
        <w:pStyle w:val="Header"/>
        <w:rPr>
          <w:rFonts w:ascii="Calibri" w:hAnsi="Calibri" w:cs="Calibri"/>
          <w:b/>
          <w:lang w:val="en-US"/>
        </w:rPr>
      </w:pPr>
      <w:r>
        <w:rPr>
          <w:rFonts w:ascii="Calibri" w:hAnsi="Calibri" w:cs="Calibri"/>
          <w:b/>
          <w:lang w:val="en-US"/>
        </w:rPr>
        <w:pict w14:anchorId="741F7BCC">
          <v:rect id="_x0000_i1025" style="width:468pt;height:1pt" o:hralign="center" o:hrstd="t" o:hr="t" fillcolor="#a0a0a0" stroked="f"/>
        </w:pict>
      </w:r>
    </w:p>
    <w:p w14:paraId="7FB76858" w14:textId="77777777" w:rsidR="004C1544" w:rsidRPr="00DE3E8C" w:rsidRDefault="004C1544" w:rsidP="001E57F8">
      <w:pPr>
        <w:tabs>
          <w:tab w:val="left" w:pos="1410"/>
        </w:tabs>
      </w:pPr>
    </w:p>
    <w:p w14:paraId="750E9FB3" w14:textId="44731B66" w:rsidR="001E57F8" w:rsidRPr="00DE3E8C" w:rsidRDefault="00B025BF">
      <w:pPr>
        <w:tabs>
          <w:tab w:val="left" w:pos="1410"/>
        </w:tabs>
      </w:pPr>
      <w:r w:rsidRPr="00DE3E8C">
        <w:t xml:space="preserve">DATE </w:t>
      </w:r>
    </w:p>
    <w:p w14:paraId="4D119D46" w14:textId="77777777" w:rsidR="001E57F8" w:rsidRPr="00DE3E8C" w:rsidRDefault="001E57F8" w:rsidP="001E57F8">
      <w:pPr>
        <w:jc w:val="both"/>
      </w:pPr>
    </w:p>
    <w:p w14:paraId="37CB5B06" w14:textId="77777777" w:rsidR="00431763" w:rsidRPr="00DE3E8C" w:rsidRDefault="00431763" w:rsidP="001E57F8">
      <w:pPr>
        <w:rPr>
          <w:b/>
        </w:rPr>
      </w:pPr>
    </w:p>
    <w:p w14:paraId="0F6FD1CB" w14:textId="77777777" w:rsidR="001E57F8" w:rsidRPr="000D0DE0" w:rsidRDefault="001E57F8" w:rsidP="001E57F8">
      <w:r w:rsidRPr="000D0DE0">
        <w:rPr>
          <w:b/>
        </w:rPr>
        <w:t xml:space="preserve">By Electronic Mail </w:t>
      </w:r>
    </w:p>
    <w:p w14:paraId="4FD01FB4" w14:textId="77777777" w:rsidR="001E57F8" w:rsidRPr="00DE3E8C" w:rsidRDefault="001E57F8" w:rsidP="001E57F8">
      <w:pPr>
        <w:jc w:val="both"/>
      </w:pPr>
    </w:p>
    <w:p w14:paraId="3516D40B" w14:textId="5978DD14" w:rsidR="00C350FA" w:rsidRPr="000D0DE0" w:rsidRDefault="00EC66EE" w:rsidP="00C350FA">
      <w:pPr>
        <w:tabs>
          <w:tab w:val="left" w:pos="1410"/>
        </w:tabs>
      </w:pPr>
      <w:r w:rsidRPr="000D0DE0">
        <w:t>[</w:t>
      </w:r>
      <w:r w:rsidR="00B025BF" w:rsidRPr="000D0DE0">
        <w:t>Name and Address of the Vendor</w:t>
      </w:r>
      <w:r w:rsidRPr="000D0DE0">
        <w:t>]</w:t>
      </w:r>
    </w:p>
    <w:p w14:paraId="47D17F57" w14:textId="0CC623D5" w:rsidR="00C350FA" w:rsidRPr="000D0DE0" w:rsidRDefault="00EC66EE">
      <w:pPr>
        <w:tabs>
          <w:tab w:val="left" w:pos="1410"/>
        </w:tabs>
      </w:pPr>
      <w:r w:rsidRPr="000D0DE0">
        <w:t>[EMAIL OF VENDOR]</w:t>
      </w:r>
      <w:r w:rsidR="00C350FA" w:rsidRPr="000D0DE0">
        <w:t xml:space="preserve">  </w:t>
      </w:r>
    </w:p>
    <w:p w14:paraId="4B0F022C" w14:textId="77777777" w:rsidR="001E57F8" w:rsidRPr="00DE3E8C" w:rsidRDefault="001E57F8" w:rsidP="001E57F8">
      <w:pPr>
        <w:spacing w:line="300" w:lineRule="atLeast"/>
      </w:pPr>
    </w:p>
    <w:p w14:paraId="5D0EE8E1" w14:textId="70B49235" w:rsidR="00B732DB" w:rsidRPr="000D0DE0" w:rsidRDefault="001E57F8" w:rsidP="00B20625">
      <w:pPr>
        <w:pStyle w:val="Default"/>
        <w:ind w:left="1440" w:hanging="1440"/>
        <w:jc w:val="both"/>
        <w:rPr>
          <w:rFonts w:ascii="Times New Roman" w:hAnsi="Times New Roman" w:cs="Times New Roman"/>
        </w:rPr>
      </w:pPr>
      <w:r w:rsidRPr="000D0DE0">
        <w:rPr>
          <w:rFonts w:ascii="Times New Roman" w:hAnsi="Times New Roman" w:cs="Times New Roman"/>
          <w:b/>
        </w:rPr>
        <w:t>Reference:</w:t>
      </w:r>
      <w:r w:rsidRPr="000D0DE0">
        <w:rPr>
          <w:rFonts w:ascii="Times New Roman" w:hAnsi="Times New Roman" w:cs="Times New Roman"/>
          <w:b/>
        </w:rPr>
        <w:tab/>
      </w:r>
      <w:r w:rsidR="00EC66EE" w:rsidRPr="000D0DE0">
        <w:rPr>
          <w:rFonts w:ascii="Times New Roman" w:hAnsi="Times New Roman" w:cs="Times New Roman"/>
          <w:b/>
        </w:rPr>
        <w:t xml:space="preserve">Request for Proposals </w:t>
      </w:r>
      <w:r w:rsidR="00D5104D" w:rsidRPr="000D0DE0">
        <w:rPr>
          <w:rFonts w:ascii="Times New Roman" w:hAnsi="Times New Roman" w:cs="Times New Roman"/>
          <w:b/>
        </w:rPr>
        <w:t xml:space="preserve">No. </w:t>
      </w:r>
      <w:r w:rsidR="00466B28" w:rsidRPr="00466B28">
        <w:rPr>
          <w:rFonts w:ascii="Times New Roman" w:hAnsi="Times New Roman" w:cs="Times New Roman"/>
          <w:b/>
          <w:bCs/>
        </w:rPr>
        <w:t>DCAM-</w:t>
      </w:r>
      <w:r w:rsidR="00646734">
        <w:rPr>
          <w:rFonts w:ascii="Times New Roman" w:hAnsi="Times New Roman" w:cs="Times New Roman"/>
          <w:b/>
          <w:bCs/>
        </w:rPr>
        <w:t>22-AE-RFP-</w:t>
      </w:r>
      <w:r w:rsidR="00841661">
        <w:rPr>
          <w:rFonts w:ascii="Times New Roman" w:hAnsi="Times New Roman" w:cs="Times New Roman"/>
          <w:b/>
          <w:bCs/>
        </w:rPr>
        <w:t>0004</w:t>
      </w:r>
      <w:r w:rsidR="00841661" w:rsidRPr="00466B28">
        <w:rPr>
          <w:rFonts w:ascii="Times New Roman" w:hAnsi="Times New Roman" w:cs="Times New Roman"/>
          <w:b/>
          <w:bCs/>
        </w:rPr>
        <w:t xml:space="preserve"> </w:t>
      </w:r>
      <w:r w:rsidR="00EC66EE" w:rsidRPr="006E04F6">
        <w:rPr>
          <w:rFonts w:ascii="Times New Roman" w:hAnsi="Times New Roman" w:cs="Times New Roman"/>
          <w:b/>
        </w:rPr>
        <w:t>(“RFP”</w:t>
      </w:r>
      <w:r w:rsidR="00E9435C" w:rsidRPr="006E04F6">
        <w:rPr>
          <w:rFonts w:ascii="Times New Roman" w:hAnsi="Times New Roman" w:cs="Times New Roman"/>
          <w:b/>
        </w:rPr>
        <w:t>) -</w:t>
      </w:r>
      <w:r w:rsidR="00B20625" w:rsidRPr="006E04F6">
        <w:rPr>
          <w:rFonts w:ascii="Times New Roman" w:hAnsi="Times New Roman" w:cs="Times New Roman"/>
        </w:rPr>
        <w:t xml:space="preserve"> </w:t>
      </w:r>
      <w:r w:rsidR="00F713CF" w:rsidRPr="000D0DE0">
        <w:rPr>
          <w:rFonts w:ascii="Times New Roman" w:hAnsi="Times New Roman" w:cs="Times New Roman"/>
          <w:b/>
        </w:rPr>
        <w:t xml:space="preserve">Architectural </w:t>
      </w:r>
      <w:r w:rsidR="00AA1550" w:rsidRPr="000D0DE0">
        <w:rPr>
          <w:rFonts w:ascii="Times New Roman" w:hAnsi="Times New Roman" w:cs="Times New Roman"/>
          <w:b/>
        </w:rPr>
        <w:t xml:space="preserve">and </w:t>
      </w:r>
      <w:r w:rsidR="007A112B" w:rsidRPr="000D0DE0">
        <w:rPr>
          <w:rFonts w:ascii="Times New Roman" w:hAnsi="Times New Roman" w:cs="Times New Roman"/>
          <w:b/>
        </w:rPr>
        <w:t xml:space="preserve">Engineering Services for </w:t>
      </w:r>
      <w:r w:rsidR="00841661">
        <w:rPr>
          <w:rFonts w:ascii="Times New Roman" w:hAnsi="Times New Roman" w:cs="Times New Roman"/>
          <w:b/>
        </w:rPr>
        <w:t xml:space="preserve">Modernization of </w:t>
      </w:r>
      <w:r w:rsidR="002F5FA7" w:rsidRPr="002F5FA7">
        <w:rPr>
          <w:rFonts w:ascii="Times New Roman" w:hAnsi="Times New Roman" w:cs="Times New Roman"/>
          <w:b/>
        </w:rPr>
        <w:t>Crummell Community Center</w:t>
      </w:r>
      <w:r w:rsidR="00C62AEE" w:rsidRPr="000D0DE0">
        <w:rPr>
          <w:rFonts w:ascii="Times New Roman" w:hAnsi="Times New Roman" w:cs="Times New Roman"/>
          <w:b/>
          <w:bCs/>
        </w:rPr>
        <w:t xml:space="preserve"> </w:t>
      </w:r>
      <w:r w:rsidR="00C62AEE" w:rsidRPr="000D0DE0">
        <w:rPr>
          <w:rFonts w:ascii="Times New Roman" w:hAnsi="Times New Roman" w:cs="Times New Roman"/>
          <w:b/>
        </w:rPr>
        <w:t>(</w:t>
      </w:r>
      <w:r w:rsidR="00F713CF" w:rsidRPr="000D0DE0">
        <w:rPr>
          <w:rFonts w:ascii="Times New Roman" w:hAnsi="Times New Roman" w:cs="Times New Roman"/>
          <w:b/>
        </w:rPr>
        <w:t>“</w:t>
      </w:r>
      <w:r w:rsidR="00B20625" w:rsidRPr="000D0DE0">
        <w:rPr>
          <w:rFonts w:ascii="Times New Roman" w:hAnsi="Times New Roman" w:cs="Times New Roman"/>
          <w:b/>
        </w:rPr>
        <w:t>Project</w:t>
      </w:r>
      <w:r w:rsidR="00F713CF" w:rsidRPr="000D0DE0">
        <w:rPr>
          <w:rFonts w:ascii="Times New Roman" w:hAnsi="Times New Roman" w:cs="Times New Roman"/>
          <w:b/>
        </w:rPr>
        <w:t>”)</w:t>
      </w:r>
    </w:p>
    <w:p w14:paraId="31D1DCD1" w14:textId="77777777" w:rsidR="00646734" w:rsidRDefault="00646734" w:rsidP="00B20625">
      <w:pPr>
        <w:jc w:val="both"/>
        <w:rPr>
          <w:b/>
        </w:rPr>
      </w:pPr>
    </w:p>
    <w:p w14:paraId="550F4777" w14:textId="1113708F" w:rsidR="00CA2EB7" w:rsidRPr="000D0DE0" w:rsidRDefault="00CA2EB7" w:rsidP="00B20625">
      <w:pPr>
        <w:jc w:val="both"/>
        <w:rPr>
          <w:b/>
        </w:rPr>
      </w:pPr>
      <w:r w:rsidRPr="000D0DE0">
        <w:rPr>
          <w:b/>
        </w:rPr>
        <w:t xml:space="preserve">Subject: </w:t>
      </w:r>
      <w:r w:rsidRPr="000D0DE0">
        <w:rPr>
          <w:b/>
        </w:rPr>
        <w:tab/>
        <w:t>Notice to Proceed and Letter Contract</w:t>
      </w:r>
    </w:p>
    <w:p w14:paraId="17B7BF07" w14:textId="77777777" w:rsidR="001E57F8" w:rsidRPr="00DE3E8C" w:rsidRDefault="001E57F8" w:rsidP="001E57F8">
      <w:pPr>
        <w:jc w:val="both"/>
        <w:rPr>
          <w:b/>
        </w:rPr>
      </w:pPr>
    </w:p>
    <w:p w14:paraId="7F284050" w14:textId="7A66DDD5" w:rsidR="00E14730" w:rsidRPr="00DE3E8C" w:rsidRDefault="00E14730">
      <w:pPr>
        <w:jc w:val="both"/>
      </w:pPr>
      <w:r w:rsidRPr="00DE3E8C">
        <w:t xml:space="preserve">Dear </w:t>
      </w:r>
      <w:r w:rsidR="00EC66EE" w:rsidRPr="00DE3E8C">
        <w:t>[NAME]</w:t>
      </w:r>
      <w:r w:rsidRPr="00DE3E8C">
        <w:t xml:space="preserve">. </w:t>
      </w:r>
    </w:p>
    <w:p w14:paraId="463835EC" w14:textId="77777777" w:rsidR="00E14730" w:rsidRPr="00DE3E8C" w:rsidRDefault="00E14730" w:rsidP="00E14730">
      <w:pPr>
        <w:jc w:val="both"/>
      </w:pPr>
    </w:p>
    <w:p w14:paraId="78E5DB2B" w14:textId="701FBDC7" w:rsidR="002F5FA7" w:rsidRDefault="002F5FA7" w:rsidP="00B20625">
      <w:pPr>
        <w:jc w:val="both"/>
      </w:pPr>
      <w:r w:rsidRPr="002F5FA7">
        <w:t xml:space="preserve">We refer to the offer submitted by </w:t>
      </w:r>
      <w:r>
        <w:t>[Insert Name]</w:t>
      </w:r>
      <w:r w:rsidRPr="00DE3E8C">
        <w:t xml:space="preserve"> </w:t>
      </w:r>
      <w:r w:rsidRPr="002F5FA7">
        <w:t xml:space="preserve">(“Architect” “A/E” or the “Contractor”) in response to the above referenced RFP.  We are pleased to inform you that this Project has been awarded to </w:t>
      </w:r>
      <w:r>
        <w:t>VENDOR</w:t>
      </w:r>
      <w:r w:rsidRPr="002F5FA7">
        <w:t xml:space="preserve">, and if this letter contract (“Letter Contract”) is signed by the A/E without modification of any kind, it will serve as a notice to proceed for the work described below.  This Notice to Proceed (“NTP”) is subject to the following terms:  </w:t>
      </w:r>
    </w:p>
    <w:p w14:paraId="585E2E12" w14:textId="77777777" w:rsidR="002F5FA7" w:rsidRDefault="002F5FA7" w:rsidP="00B20625">
      <w:pPr>
        <w:jc w:val="both"/>
      </w:pPr>
    </w:p>
    <w:p w14:paraId="7F3F43F2" w14:textId="6A06C17A" w:rsidR="00E14730" w:rsidRPr="00DE3E8C" w:rsidRDefault="00E14730" w:rsidP="00B20625">
      <w:pPr>
        <w:jc w:val="both"/>
      </w:pPr>
      <w:r w:rsidRPr="00DE3E8C">
        <w:t>1.</w:t>
      </w:r>
      <w:r w:rsidRPr="00DE3E8C">
        <w:tab/>
      </w:r>
      <w:r w:rsidRPr="002F5FA7">
        <w:rPr>
          <w:b/>
          <w:bCs/>
          <w:u w:val="single"/>
        </w:rPr>
        <w:t>Letter Contract.</w:t>
      </w:r>
      <w:r w:rsidRPr="00DE3E8C">
        <w:t xml:space="preserve">  </w:t>
      </w:r>
      <w:r w:rsidR="002F5FA7" w:rsidRPr="002F5FA7">
        <w:t xml:space="preserve">This is a Letter Contract between the A/E and the District of Columbia Government, acting by and through its Department of General Services (“DGS” or the “Department”), and shall govern our relationship until such time as a final contract is entered into for the work described in the above referenced RFP (the “Definitized Contract”); provided, however, that to the extent an issue is not covered in this Letter Contract, the RFP shall govern.  Once the Definitized Contract is signed, this Letter Contract shall automatically terminate and merge into the Definitized Contract.  </w:t>
      </w:r>
    </w:p>
    <w:p w14:paraId="391E8D41" w14:textId="77777777" w:rsidR="00E14730" w:rsidRPr="000D0DE0" w:rsidRDefault="00E14730" w:rsidP="00B20625">
      <w:pPr>
        <w:jc w:val="both"/>
      </w:pPr>
    </w:p>
    <w:p w14:paraId="67E6B765" w14:textId="7152875B" w:rsidR="00E14730" w:rsidRDefault="00E14730" w:rsidP="00B20625">
      <w:pPr>
        <w:jc w:val="both"/>
      </w:pPr>
      <w:r w:rsidRPr="000D0DE0">
        <w:t>2.</w:t>
      </w:r>
      <w:r w:rsidRPr="000D0DE0">
        <w:tab/>
      </w:r>
      <w:r w:rsidRPr="002F5FA7">
        <w:rPr>
          <w:b/>
          <w:bCs/>
          <w:u w:val="single"/>
        </w:rPr>
        <w:t>Scope of Work.</w:t>
      </w:r>
      <w:r w:rsidRPr="000D0DE0">
        <w:t xml:space="preserve">   </w:t>
      </w:r>
      <w:r w:rsidR="00B34A39" w:rsidRPr="00B34A39">
        <w:t xml:space="preserve">The A/E is hereby authorized to complete the concept and schematic design </w:t>
      </w:r>
      <w:r w:rsidR="00B34A39">
        <w:t>(Title I Services)</w:t>
      </w:r>
      <w:r w:rsidR="00B34A39" w:rsidRPr="00B34A39">
        <w:t xml:space="preserve"> as described in the RFP and all professional services, materials, tools, supplies</w:t>
      </w:r>
      <w:r w:rsidR="00B34A39">
        <w:t>,</w:t>
      </w:r>
      <w:r w:rsidR="00B34A39" w:rsidRPr="00B34A39">
        <w:t xml:space="preserve"> and equipment necessary to advance the design and obtain the necessary permits for the Project.</w:t>
      </w:r>
    </w:p>
    <w:p w14:paraId="344589A0" w14:textId="77777777" w:rsidR="00B34A39" w:rsidRPr="000D0DE0" w:rsidRDefault="00B34A39" w:rsidP="00B20625">
      <w:pPr>
        <w:jc w:val="both"/>
      </w:pPr>
    </w:p>
    <w:p w14:paraId="19169175" w14:textId="3154121F" w:rsidR="00E14730" w:rsidRPr="000D0DE0" w:rsidRDefault="00E14730" w:rsidP="00B20625">
      <w:pPr>
        <w:jc w:val="both"/>
      </w:pPr>
      <w:r w:rsidRPr="000D0DE0">
        <w:t>3.</w:t>
      </w:r>
      <w:r w:rsidRPr="000D0DE0">
        <w:tab/>
      </w:r>
      <w:r w:rsidRPr="00B34A39">
        <w:rPr>
          <w:b/>
          <w:bCs/>
          <w:u w:val="single"/>
        </w:rPr>
        <w:t>Deliverables.</w:t>
      </w:r>
      <w:r w:rsidRPr="000D0DE0">
        <w:t xml:space="preserve">  In connection with the services provided pursuant to this Letter Contract, the </w:t>
      </w:r>
      <w:r w:rsidR="006C4611">
        <w:t>A/E</w:t>
      </w:r>
      <w:r w:rsidR="006C4611" w:rsidRPr="00DE3E8C">
        <w:t xml:space="preserve"> </w:t>
      </w:r>
      <w:r w:rsidRPr="000D0DE0">
        <w:t xml:space="preserve">shall provide, at a minimum, the deliverables in accordance with the requirements in the </w:t>
      </w:r>
      <w:r w:rsidRPr="000D0DE0">
        <w:lastRenderedPageBreak/>
        <w:t xml:space="preserve">RFP and Form of </w:t>
      </w:r>
      <w:r w:rsidR="00F02E7D" w:rsidRPr="000D0DE0">
        <w:t>Contract</w:t>
      </w:r>
      <w:r w:rsidRPr="000D0DE0">
        <w:t xml:space="preserve"> to the Department’s Program Manager and in the referenced instances to the Contracting Officer.</w:t>
      </w:r>
    </w:p>
    <w:p w14:paraId="11D70156" w14:textId="77777777" w:rsidR="00E14730" w:rsidRPr="000D0DE0" w:rsidRDefault="00E14730" w:rsidP="00B20625">
      <w:pPr>
        <w:jc w:val="both"/>
      </w:pPr>
      <w:r w:rsidRPr="000D0DE0">
        <w:t xml:space="preserve"> </w:t>
      </w:r>
    </w:p>
    <w:p w14:paraId="005AECD4" w14:textId="41DFEFA5" w:rsidR="00E14730" w:rsidRPr="000D0DE0" w:rsidRDefault="00E14730" w:rsidP="00B20625">
      <w:pPr>
        <w:jc w:val="both"/>
      </w:pPr>
      <w:r w:rsidRPr="000D0DE0">
        <w:t xml:space="preserve">In the event that the </w:t>
      </w:r>
      <w:r w:rsidR="006C4611">
        <w:t>A/E</w:t>
      </w:r>
      <w:r w:rsidR="006C4611" w:rsidRPr="00DE3E8C">
        <w:t xml:space="preserve"> </w:t>
      </w:r>
      <w:r w:rsidRPr="000D0DE0">
        <w:t xml:space="preserve">fails to timely submit any such deliverable, the </w:t>
      </w:r>
      <w:r w:rsidR="006C4611">
        <w:t>A/E</w:t>
      </w:r>
      <w:r w:rsidR="006C4611" w:rsidRPr="00DE3E8C">
        <w:t xml:space="preserve"> </w:t>
      </w:r>
      <w:r w:rsidRPr="000D0DE0">
        <w:t xml:space="preserve">shall pay to the Department as liquidated damages </w:t>
      </w:r>
      <w:r w:rsidR="00F02E7D" w:rsidRPr="000D0DE0">
        <w:t>(</w:t>
      </w:r>
      <w:r w:rsidR="00A06C60" w:rsidRPr="000D0DE0">
        <w:t>$5000</w:t>
      </w:r>
      <w:r w:rsidR="00F02E7D" w:rsidRPr="000D0DE0">
        <w:t>)</w:t>
      </w:r>
      <w:r w:rsidR="00A06C60" w:rsidRPr="000D0DE0">
        <w:t xml:space="preserve"> dollars</w:t>
      </w:r>
      <w:r w:rsidR="00F02E7D" w:rsidRPr="000D0DE0">
        <w:t xml:space="preserve"> </w:t>
      </w:r>
      <w:r w:rsidRPr="000D0DE0">
        <w:t xml:space="preserve">plus </w:t>
      </w:r>
      <w:r w:rsidR="00F02E7D" w:rsidRPr="000D0DE0">
        <w:t>(</w:t>
      </w:r>
      <w:r w:rsidR="00A06C60" w:rsidRPr="000D0DE0">
        <w:t>$500</w:t>
      </w:r>
      <w:r w:rsidRPr="000D0DE0">
        <w:t>) per day after receiving written notice from either the COTR or the Contracting Officer of failure to submit each deliverable. This remedy is cumulative and does not limit any other right or remedy of the Department under the contract or applicable District law.</w:t>
      </w:r>
    </w:p>
    <w:p w14:paraId="3B3C376A" w14:textId="77777777" w:rsidR="00E14730" w:rsidRPr="000D0DE0" w:rsidRDefault="00E14730" w:rsidP="00B20625">
      <w:pPr>
        <w:jc w:val="both"/>
      </w:pPr>
    </w:p>
    <w:p w14:paraId="1026B268" w14:textId="60E5F66B" w:rsidR="00E14730" w:rsidRPr="000D0DE0" w:rsidRDefault="00E14730" w:rsidP="00B20625">
      <w:pPr>
        <w:jc w:val="both"/>
      </w:pPr>
      <w:r w:rsidRPr="000D0DE0">
        <w:t>4.</w:t>
      </w:r>
      <w:r w:rsidRPr="000D0DE0">
        <w:tab/>
      </w:r>
      <w:r w:rsidRPr="00B34A39">
        <w:rPr>
          <w:b/>
          <w:bCs/>
          <w:u w:val="single"/>
        </w:rPr>
        <w:t>Not to Exceed Amount.</w:t>
      </w:r>
      <w:r w:rsidRPr="000D0DE0">
        <w:t xml:space="preserve">  The limit of this authorization is </w:t>
      </w:r>
      <w:r w:rsidR="00A547BB" w:rsidRPr="000D0DE0">
        <w:t>[</w:t>
      </w:r>
      <w:r w:rsidR="002B3FC2" w:rsidRPr="000D0DE0">
        <w:t>AMOUNT</w:t>
      </w:r>
      <w:r w:rsidR="00A547BB" w:rsidRPr="000D0DE0">
        <w:t>]</w:t>
      </w:r>
      <w:r w:rsidRPr="000D0DE0">
        <w:t xml:space="preserve">.  In no event shall </w:t>
      </w:r>
      <w:r w:rsidR="00B20625" w:rsidRPr="000D0DE0">
        <w:t xml:space="preserve">the </w:t>
      </w:r>
      <w:r w:rsidR="006C4611">
        <w:t>A/E</w:t>
      </w:r>
      <w:r w:rsidR="006C4611" w:rsidRPr="00DE3E8C">
        <w:t xml:space="preserve"> </w:t>
      </w:r>
      <w:r w:rsidRPr="000D0DE0">
        <w:t xml:space="preserve">be entitled to receive more than this amount under this </w:t>
      </w:r>
      <w:r w:rsidR="00A45207" w:rsidRPr="000D0DE0">
        <w:t>L</w:t>
      </w:r>
      <w:r w:rsidRPr="000D0DE0">
        <w:t xml:space="preserve">etter </w:t>
      </w:r>
      <w:r w:rsidR="00A45207" w:rsidRPr="000D0DE0">
        <w:t>C</w:t>
      </w:r>
      <w:r w:rsidRPr="000D0DE0">
        <w:t xml:space="preserve">ontract.  This not-to-exceed amount includes all costs incurred by </w:t>
      </w:r>
      <w:r w:rsidR="00B20625" w:rsidRPr="000D0DE0">
        <w:t xml:space="preserve">the </w:t>
      </w:r>
      <w:r w:rsidR="006C4611">
        <w:t>A/E</w:t>
      </w:r>
      <w:r w:rsidR="006C4611" w:rsidRPr="00DE3E8C">
        <w:t xml:space="preserve"> </w:t>
      </w:r>
      <w:r w:rsidRPr="000D0DE0">
        <w:t>in connection with the work authorized hereby</w:t>
      </w:r>
      <w:r w:rsidR="00F713CF" w:rsidRPr="000D0DE0">
        <w:t>.</w:t>
      </w:r>
      <w:r w:rsidRPr="000D0DE0">
        <w:t xml:space="preserve">  In no event shall the </w:t>
      </w:r>
      <w:r w:rsidR="006C4611">
        <w:t>A/E</w:t>
      </w:r>
      <w:r w:rsidR="006C4611" w:rsidRPr="00DE3E8C">
        <w:t xml:space="preserve"> </w:t>
      </w:r>
      <w:r w:rsidRPr="000D0DE0">
        <w:t>be entitled to receive more than the Not-To-Exceed Amount under this Letter Contract unless authorized in advance and in writing by a duly authorized Contracting Officer.</w:t>
      </w:r>
    </w:p>
    <w:p w14:paraId="0BAA15F7" w14:textId="77777777" w:rsidR="00E14730" w:rsidRPr="000D0DE0" w:rsidRDefault="00E14730" w:rsidP="00B20625">
      <w:pPr>
        <w:tabs>
          <w:tab w:val="left" w:pos="7380"/>
        </w:tabs>
        <w:jc w:val="both"/>
      </w:pPr>
    </w:p>
    <w:p w14:paraId="17196DF0" w14:textId="712B4C79" w:rsidR="00E14730" w:rsidRPr="000D0DE0" w:rsidRDefault="00E505B1" w:rsidP="00B20625">
      <w:pPr>
        <w:jc w:val="both"/>
      </w:pPr>
      <w:r w:rsidRPr="000D0DE0">
        <w:t>5</w:t>
      </w:r>
      <w:r w:rsidR="00E14730" w:rsidRPr="000D0DE0">
        <w:t>.</w:t>
      </w:r>
      <w:r w:rsidR="00E14730" w:rsidRPr="000D0DE0">
        <w:tab/>
      </w:r>
      <w:r w:rsidR="00E14730" w:rsidRPr="00B34A39">
        <w:rPr>
          <w:b/>
          <w:bCs/>
          <w:u w:val="single"/>
        </w:rPr>
        <w:t>Insurance.</w:t>
      </w:r>
      <w:r w:rsidR="00E14730" w:rsidRPr="000D0DE0">
        <w:t xml:space="preserve">  At all times while working under this Letter Contract, the </w:t>
      </w:r>
      <w:r w:rsidR="006C4611">
        <w:t>A/E</w:t>
      </w:r>
      <w:r w:rsidR="006C4611" w:rsidRPr="00DE3E8C">
        <w:t xml:space="preserve"> </w:t>
      </w:r>
      <w:r w:rsidR="00E14730" w:rsidRPr="000D0DE0">
        <w:t>shall maintain insurance as described in the RFP.  All such policies shall be endorsed to add the District of Columbia, including, but not limited to, its Department of General Services, and the respective agents, employees and offices of each as additional insureds.</w:t>
      </w:r>
    </w:p>
    <w:p w14:paraId="459B556C" w14:textId="77777777" w:rsidR="00E14730" w:rsidRPr="000D0DE0" w:rsidRDefault="00E14730" w:rsidP="00B20625">
      <w:pPr>
        <w:jc w:val="both"/>
      </w:pPr>
    </w:p>
    <w:p w14:paraId="7328E3C7" w14:textId="26E92CD4" w:rsidR="00E14730" w:rsidRPr="000D0DE0" w:rsidRDefault="00E505B1" w:rsidP="00B20625">
      <w:pPr>
        <w:jc w:val="both"/>
      </w:pPr>
      <w:r w:rsidRPr="000D0DE0">
        <w:t>6</w:t>
      </w:r>
      <w:r w:rsidR="00E14730" w:rsidRPr="000D0DE0">
        <w:t>.</w:t>
      </w:r>
      <w:r w:rsidR="00E14730" w:rsidRPr="000D0DE0">
        <w:tab/>
      </w:r>
      <w:r w:rsidR="00E14730" w:rsidRPr="00B34A39">
        <w:rPr>
          <w:b/>
          <w:bCs/>
          <w:u w:val="single"/>
        </w:rPr>
        <w:t>Duration.</w:t>
      </w:r>
      <w:r w:rsidR="00E14730" w:rsidRPr="000D0DE0">
        <w:t xml:space="preserve">  Once</w:t>
      </w:r>
      <w:r w:rsidR="00F02E7D" w:rsidRPr="000D0DE0">
        <w:t xml:space="preserve"> signed by the </w:t>
      </w:r>
      <w:r w:rsidR="006C4611">
        <w:t>A/E</w:t>
      </w:r>
      <w:r w:rsidR="00F02E7D" w:rsidRPr="000D0DE0">
        <w:t>, the Letter C</w:t>
      </w:r>
      <w:r w:rsidR="00E14730" w:rsidRPr="000D0DE0">
        <w:t xml:space="preserve">ontract will become effective on the date the </w:t>
      </w:r>
      <w:r w:rsidR="00642E93" w:rsidRPr="000D0DE0">
        <w:t>L</w:t>
      </w:r>
      <w:r w:rsidR="00E14730" w:rsidRPr="000D0DE0">
        <w:t xml:space="preserve">etter </w:t>
      </w:r>
      <w:r w:rsidR="00642E93" w:rsidRPr="000D0DE0">
        <w:t>C</w:t>
      </w:r>
      <w:r w:rsidR="00E14730" w:rsidRPr="000D0DE0">
        <w:t xml:space="preserve">ontract is executed by the Department.  This </w:t>
      </w:r>
      <w:r w:rsidR="00642E93" w:rsidRPr="000D0DE0">
        <w:t>L</w:t>
      </w:r>
      <w:r w:rsidR="00E14730" w:rsidRPr="000D0DE0">
        <w:t xml:space="preserve">etter </w:t>
      </w:r>
      <w:r w:rsidR="00642E93" w:rsidRPr="000D0DE0">
        <w:t>C</w:t>
      </w:r>
      <w:r w:rsidR="00E14730" w:rsidRPr="006E04F6">
        <w:t>ontract will terminate on the earlier to occur of the following: (i) the date the Definitized Contract becomes ef</w:t>
      </w:r>
      <w:r w:rsidR="00E14730" w:rsidRPr="000D0DE0">
        <w:t>fective; or (ii</w:t>
      </w:r>
      <w:r w:rsidR="0077140A" w:rsidRPr="000D0DE0">
        <w:t xml:space="preserve"> </w:t>
      </w:r>
      <w:r w:rsidR="00A547BB" w:rsidRPr="000D0DE0">
        <w:t>[</w:t>
      </w:r>
      <w:r w:rsidR="00642E93" w:rsidRPr="000D0DE0">
        <w:t>DATE</w:t>
      </w:r>
      <w:r w:rsidR="00A547BB" w:rsidRPr="000D0DE0">
        <w:t>]</w:t>
      </w:r>
      <w:r w:rsidR="00E14730" w:rsidRPr="000D0DE0">
        <w:t xml:space="preserve">.  DGS reserves the right to terminate this </w:t>
      </w:r>
      <w:r w:rsidR="00642E93" w:rsidRPr="000D0DE0">
        <w:t>L</w:t>
      </w:r>
      <w:r w:rsidR="00E14730" w:rsidRPr="000D0DE0">
        <w:t xml:space="preserve">etter </w:t>
      </w:r>
      <w:r w:rsidR="00642E93" w:rsidRPr="000D0DE0">
        <w:t>C</w:t>
      </w:r>
      <w:r w:rsidR="00E14730" w:rsidRPr="000D0DE0">
        <w:t>ontract, in whole or specified part, for convenience in the manner described in the District of Columbia Department of General Services Standard Contract</w:t>
      </w:r>
      <w:r w:rsidR="00F02E7D" w:rsidRPr="000D0DE0">
        <w:t xml:space="preserve"> Provisions General Provisions for Architectural and</w:t>
      </w:r>
      <w:r w:rsidR="00F713CF" w:rsidRPr="000D0DE0">
        <w:t xml:space="preserve"> Engineering Services Contracts</w:t>
      </w:r>
      <w:r w:rsidR="005E3E70">
        <w:t xml:space="preserve">, attached as </w:t>
      </w:r>
      <w:r w:rsidR="005E3E70">
        <w:rPr>
          <w:b/>
        </w:rPr>
        <w:t>Exhibit A</w:t>
      </w:r>
      <w:r w:rsidR="00F713CF" w:rsidRPr="000D0DE0">
        <w:t>.</w:t>
      </w:r>
    </w:p>
    <w:p w14:paraId="02B73771" w14:textId="77777777" w:rsidR="00E14730" w:rsidRPr="000D0DE0" w:rsidRDefault="00E14730" w:rsidP="00B20625">
      <w:pPr>
        <w:jc w:val="both"/>
      </w:pPr>
    </w:p>
    <w:p w14:paraId="49D69E20" w14:textId="085DD9F5" w:rsidR="00E14730" w:rsidRPr="000D0DE0" w:rsidRDefault="00E505B1" w:rsidP="00B20625">
      <w:pPr>
        <w:jc w:val="both"/>
      </w:pPr>
      <w:r w:rsidRPr="000D0DE0">
        <w:t>7</w:t>
      </w:r>
      <w:r w:rsidR="00E14730" w:rsidRPr="000D0DE0">
        <w:t>.</w:t>
      </w:r>
      <w:r w:rsidR="00E14730" w:rsidRPr="000D0DE0">
        <w:tab/>
      </w:r>
      <w:r w:rsidR="00841661" w:rsidRPr="00B34A39">
        <w:rPr>
          <w:b/>
          <w:bCs/>
          <w:u w:val="single"/>
        </w:rPr>
        <w:t>ProjectTeams.</w:t>
      </w:r>
      <w:r w:rsidR="00841661" w:rsidRPr="00841661">
        <w:t xml:space="preserve"> </w:t>
      </w:r>
      <w:r w:rsidR="00B34A39" w:rsidRPr="00B34A39">
        <w:t>The A/E shall utilize the Department’s project management software (“ProjectTeam”) system to submit any and all documentation required to be provided by the A/E for the Project, including, but not limited to: (i) requests for information; (ii) submittals; (iii) meeting minutes; (iv) invoices/applications for payment (full package including all forms required by DGS); (v) certified payrolls (in addition to upload via LCP Tracker); (vi) drawings and specifications; (vii) punchlist; and (viii) other documents as may be designated by the Department.  The A/E also shall require all subcontractors and subconsultants to utilize ProjectTeam for the Project Execution.</w:t>
      </w:r>
    </w:p>
    <w:p w14:paraId="497D14AF" w14:textId="77777777" w:rsidR="00E14730" w:rsidRPr="000D0DE0" w:rsidRDefault="00E14730" w:rsidP="00B20625">
      <w:pPr>
        <w:jc w:val="both"/>
      </w:pPr>
    </w:p>
    <w:p w14:paraId="5E8F4CFF" w14:textId="4A1E188B" w:rsidR="00E14730" w:rsidRDefault="00E505B1" w:rsidP="00B20625">
      <w:pPr>
        <w:jc w:val="both"/>
      </w:pPr>
      <w:r w:rsidRPr="000D0DE0">
        <w:t>8</w:t>
      </w:r>
      <w:r w:rsidR="00E14730" w:rsidRPr="000D0DE0">
        <w:t>.</w:t>
      </w:r>
      <w:r w:rsidR="00E14730" w:rsidRPr="000D0DE0">
        <w:tab/>
      </w:r>
      <w:r w:rsidR="00E14730" w:rsidRPr="00B34A39">
        <w:rPr>
          <w:b/>
          <w:bCs/>
          <w:u w:val="single"/>
        </w:rPr>
        <w:t>Purchase Order Number.</w:t>
      </w:r>
      <w:r w:rsidR="00B20625" w:rsidRPr="000D0DE0">
        <w:t xml:space="preserve">  This Letter C</w:t>
      </w:r>
      <w:r w:rsidR="00E14730" w:rsidRPr="000D0DE0">
        <w:t xml:space="preserve">ontract will become effective on the date the </w:t>
      </w:r>
      <w:r w:rsidR="00642E93" w:rsidRPr="000D0DE0">
        <w:t>L</w:t>
      </w:r>
      <w:r w:rsidR="00E14730" w:rsidRPr="000D0DE0">
        <w:t xml:space="preserve">etter </w:t>
      </w:r>
      <w:r w:rsidR="00642E93" w:rsidRPr="000D0DE0">
        <w:t>C</w:t>
      </w:r>
      <w:r w:rsidR="00E14730" w:rsidRPr="000D0DE0">
        <w:t xml:space="preserve">ontract is executed by the Department.  The Department’s </w:t>
      </w:r>
      <w:r w:rsidR="00AA1999" w:rsidRPr="000D0DE0">
        <w:t>Contracting &amp; Procurement Division</w:t>
      </w:r>
      <w:r w:rsidR="00E14730" w:rsidRPr="000D0DE0">
        <w:t xml:space="preserve"> will issue a purchase order number within five (5) business days.  The purchase order will be sent in a separate cover.  That number should be included in all future invoices and accounting records.  In the event that you do not obtain a purchase order number please contact </w:t>
      </w:r>
      <w:r w:rsidR="00F02E7D" w:rsidRPr="000D0DE0">
        <w:t>NAME</w:t>
      </w:r>
      <w:r w:rsidR="00E14730" w:rsidRPr="000D0DE0">
        <w:t xml:space="preserve"> via </w:t>
      </w:r>
      <w:r w:rsidR="00A547BB" w:rsidRPr="000D0DE0">
        <w:t>[EMAIL]</w:t>
      </w:r>
      <w:r w:rsidR="00642E93" w:rsidRPr="000D0DE0">
        <w:t xml:space="preserve"> </w:t>
      </w:r>
      <w:r w:rsidR="00E14730" w:rsidRPr="000D0DE0">
        <w:t>directly to obtain this number.</w:t>
      </w:r>
    </w:p>
    <w:p w14:paraId="7FA07C23" w14:textId="09727889" w:rsidR="00B34A39" w:rsidRDefault="00B34A39" w:rsidP="00B20625">
      <w:pPr>
        <w:jc w:val="both"/>
      </w:pPr>
    </w:p>
    <w:p w14:paraId="5B09A20E" w14:textId="12223604" w:rsidR="00B34A39" w:rsidRPr="003C5CF8" w:rsidRDefault="00B34A39" w:rsidP="00B34A39">
      <w:pPr>
        <w:jc w:val="both"/>
        <w:rPr>
          <w:rFonts w:eastAsia="Calibri"/>
        </w:rPr>
      </w:pPr>
      <w:r w:rsidRPr="00B34A39">
        <w:rPr>
          <w:rFonts w:eastAsia="Calibri"/>
          <w:color w:val="000000"/>
          <w:shd w:val="clear" w:color="auto" w:fill="FFFFFF"/>
        </w:rPr>
        <w:lastRenderedPageBreak/>
        <w:t xml:space="preserve">9. </w:t>
      </w:r>
      <w:r w:rsidRPr="00B34A39">
        <w:rPr>
          <w:rFonts w:eastAsia="Calibri"/>
          <w:color w:val="000000"/>
          <w:shd w:val="clear" w:color="auto" w:fill="FFFFFF"/>
        </w:rPr>
        <w:tab/>
      </w:r>
      <w:r w:rsidRPr="003C5CF8">
        <w:rPr>
          <w:rFonts w:eastAsia="Calibri"/>
          <w:b/>
          <w:bCs/>
          <w:color w:val="000000"/>
          <w:u w:val="single"/>
          <w:shd w:val="clear" w:color="auto" w:fill="FFFFFF"/>
        </w:rPr>
        <w:t>Invoice Submittal.</w:t>
      </w:r>
      <w:r w:rsidRPr="003C5CF8">
        <w:rPr>
          <w:rFonts w:eastAsia="Calibri"/>
          <w:color w:val="000000"/>
          <w:shd w:val="clear" w:color="auto" w:fill="FFFFFF"/>
        </w:rPr>
        <w:t>  The Contractor shall create and submit payment requests in an electronic format through the DC Vendor Portal, </w:t>
      </w:r>
      <w:hyperlink r:id="rId11" w:tgtFrame="_blank" w:history="1">
        <w:r w:rsidRPr="003C5CF8">
          <w:rPr>
            <w:rFonts w:eastAsia="Calibri"/>
            <w:color w:val="0000FF"/>
            <w:u w:val="single"/>
            <w:shd w:val="clear" w:color="auto" w:fill="FFFFFF"/>
          </w:rPr>
          <w:t>https://vendorportal.dc.gov</w:t>
        </w:r>
      </w:hyperlink>
      <w:r w:rsidRPr="003C5CF8">
        <w:rPr>
          <w:rFonts w:eastAsia="Calibri"/>
          <w:color w:val="000000"/>
          <w:shd w:val="clear" w:color="auto" w:fill="FFFFFF"/>
        </w:rPr>
        <w:t>. The Contractor shall submit proper invoices on a monthly basis. To constitute a proper invoice, the Contractor shall enter all required information into the Portal after selecting the applicable purchase order number which is listed on the Contractor’s profile. Properly prepared invoices with the necessary backup shall be paid within thirty (30) days of receipt.  Invoices not paid by that date shall bear interest in accordance with the Quick Payment Act. For assistance with the registration process call (202) 741-5200 or visit </w:t>
      </w:r>
      <w:hyperlink r:id="rId12" w:tgtFrame="_blank" w:history="1">
        <w:r w:rsidRPr="003C5CF8">
          <w:rPr>
            <w:rFonts w:eastAsia="Calibri"/>
            <w:color w:val="0000FF"/>
            <w:u w:val="single"/>
            <w:shd w:val="clear" w:color="auto" w:fill="FFFFFF"/>
          </w:rPr>
          <w:t>http://vendorportal.dc.gov</w:t>
        </w:r>
      </w:hyperlink>
      <w:r w:rsidRPr="003C5CF8">
        <w:rPr>
          <w:rFonts w:eastAsia="Calibri"/>
          <w:color w:val="000000"/>
          <w:shd w:val="clear" w:color="auto" w:fill="FFFFFF"/>
        </w:rPr>
        <w:t> to submit an inquiry.  </w:t>
      </w:r>
    </w:p>
    <w:p w14:paraId="0786D798" w14:textId="77777777" w:rsidR="00B34A39" w:rsidRDefault="00B34A39" w:rsidP="00B20625">
      <w:pPr>
        <w:jc w:val="both"/>
      </w:pPr>
    </w:p>
    <w:p w14:paraId="51C3F24C" w14:textId="278C3459" w:rsidR="00E14730" w:rsidRDefault="00B34A39" w:rsidP="00B20625">
      <w:pPr>
        <w:jc w:val="both"/>
      </w:pPr>
      <w:r>
        <w:t>10</w:t>
      </w:r>
      <w:r w:rsidR="00E14730" w:rsidRPr="000D0DE0">
        <w:t>.</w:t>
      </w:r>
      <w:r w:rsidR="00E14730" w:rsidRPr="000D0DE0">
        <w:tab/>
      </w:r>
      <w:r w:rsidR="00E14730" w:rsidRPr="00032851">
        <w:rPr>
          <w:b/>
          <w:bCs/>
          <w:u w:val="single"/>
        </w:rPr>
        <w:t>Ownership and Use of Documents.</w:t>
      </w:r>
      <w:r w:rsidR="00E14730" w:rsidRPr="000D0DE0">
        <w:rPr>
          <w:b/>
        </w:rPr>
        <w:t xml:space="preserve">  </w:t>
      </w:r>
      <w:r w:rsidR="00E14730" w:rsidRPr="000D0DE0">
        <w:t xml:space="preserve">All documents and work product prepared by </w:t>
      </w:r>
      <w:r w:rsidR="00B20625" w:rsidRPr="000D0DE0">
        <w:t xml:space="preserve">the </w:t>
      </w:r>
      <w:r w:rsidR="006C4611">
        <w:t>A/E</w:t>
      </w:r>
      <w:r w:rsidR="006C4611" w:rsidRPr="00DE3E8C">
        <w:t xml:space="preserve"> </w:t>
      </w:r>
      <w:r w:rsidR="00E14730" w:rsidRPr="000D0DE0">
        <w:t>shall become the property of the Department upon the payment of invoices submitted under the Letter Contract.</w:t>
      </w:r>
    </w:p>
    <w:p w14:paraId="48C10602" w14:textId="3010661A" w:rsidR="00B34A39" w:rsidRDefault="00B34A39" w:rsidP="00B20625">
      <w:pPr>
        <w:jc w:val="both"/>
      </w:pPr>
    </w:p>
    <w:p w14:paraId="55C3CA85" w14:textId="77777777" w:rsidR="00B34A39" w:rsidRPr="006C1ED0" w:rsidRDefault="00B34A39" w:rsidP="00B34A39">
      <w:pPr>
        <w:jc w:val="both"/>
      </w:pPr>
      <w:r w:rsidRPr="009B12FA">
        <w:t>1</w:t>
      </w:r>
      <w:r>
        <w:t>1</w:t>
      </w:r>
      <w:r w:rsidRPr="009B12FA">
        <w:t>.</w:t>
      </w:r>
      <w:r w:rsidRPr="009B12FA">
        <w:tab/>
      </w:r>
      <w:r w:rsidRPr="006C1ED0">
        <w:rPr>
          <w:b/>
          <w:u w:val="single"/>
        </w:rPr>
        <w:t xml:space="preserve">Service Contract Act. </w:t>
      </w:r>
      <w:r w:rsidRPr="006C1ED0">
        <w:t xml:space="preserve">The A/E agrees that the work performed under this Letter Contract shall be subject to the Service Contract Act as set forth in </w:t>
      </w:r>
      <w:r w:rsidRPr="006C1ED0">
        <w:rPr>
          <w:b/>
          <w:bCs/>
        </w:rPr>
        <w:t>(Exhibit E)</w:t>
      </w:r>
      <w:r w:rsidRPr="006C1ED0">
        <w:t xml:space="preserve"> in effect at the time of the Letter Contract execution by the Department.</w:t>
      </w:r>
    </w:p>
    <w:p w14:paraId="533D298E" w14:textId="77777777" w:rsidR="00B34A39" w:rsidRPr="006C1ED0" w:rsidRDefault="00B34A39" w:rsidP="00B34A39">
      <w:pPr>
        <w:jc w:val="both"/>
      </w:pPr>
    </w:p>
    <w:p w14:paraId="6C70133C" w14:textId="77777777" w:rsidR="00B34A39" w:rsidRPr="006C1ED0" w:rsidRDefault="00B34A39" w:rsidP="00B34A39">
      <w:pPr>
        <w:keepNext/>
        <w:keepLines/>
        <w:widowControl w:val="0"/>
        <w:autoSpaceDE w:val="0"/>
        <w:autoSpaceDN w:val="0"/>
        <w:jc w:val="both"/>
        <w:rPr>
          <w:b/>
        </w:rPr>
      </w:pPr>
      <w:r w:rsidRPr="009B12FA">
        <w:rPr>
          <w:rFonts w:eastAsia="Calibri"/>
        </w:rPr>
        <w:t>1</w:t>
      </w:r>
      <w:r>
        <w:rPr>
          <w:rFonts w:eastAsia="Calibri"/>
        </w:rPr>
        <w:t>2</w:t>
      </w:r>
      <w:r w:rsidRPr="009B12FA">
        <w:rPr>
          <w:rFonts w:eastAsia="Calibri"/>
        </w:rPr>
        <w:t>.</w:t>
      </w:r>
      <w:r w:rsidRPr="009B12FA">
        <w:rPr>
          <w:rFonts w:eastAsia="Calibri"/>
          <w:b/>
        </w:rPr>
        <w:tab/>
      </w:r>
      <w:r w:rsidRPr="006C1ED0">
        <w:rPr>
          <w:b/>
          <w:u w:val="single"/>
        </w:rPr>
        <w:t>Living Wage Act.</w:t>
      </w:r>
      <w:r w:rsidRPr="006C1ED0">
        <w:rPr>
          <w:rFonts w:eastAsia="Calibri"/>
          <w:b/>
        </w:rPr>
        <w:t xml:space="preserve"> </w:t>
      </w:r>
      <w:r w:rsidRPr="006C1ED0">
        <w:rPr>
          <w:rFonts w:ascii="TimesNewRomanPSMT" w:hAnsi="TimesNewRomanPSMT" w:cs="TimesNewRomanPSMT"/>
        </w:rPr>
        <w:t xml:space="preserve">The Contractor agrees that the work performed under this Letter Contract shall be subject to the Living Wage Act in effect at the time of the Letter Contract execution by the Department. As such, the Contractor and its subcontractors shall comply with the wage reporting requirements imposed by the act as set forth in </w:t>
      </w:r>
      <w:r w:rsidRPr="006C1ED0">
        <w:rPr>
          <w:rFonts w:ascii="TimesNewRomanPS-BoldMT" w:hAnsi="TimesNewRomanPS-BoldMT" w:cs="TimesNewRomanPS-BoldMT"/>
          <w:b/>
          <w:bCs/>
        </w:rPr>
        <w:t>(Exhibit C).</w:t>
      </w:r>
    </w:p>
    <w:p w14:paraId="0029B217" w14:textId="7DC7C695" w:rsidR="00B34A39" w:rsidRDefault="00B34A39" w:rsidP="00B20625">
      <w:pPr>
        <w:jc w:val="both"/>
        <w:rPr>
          <w:b/>
        </w:rPr>
      </w:pPr>
    </w:p>
    <w:p w14:paraId="2F91DB7D" w14:textId="2F05D42C" w:rsidR="00032851" w:rsidRPr="009B12FA" w:rsidRDefault="00032851" w:rsidP="00032851">
      <w:pPr>
        <w:autoSpaceDE w:val="0"/>
        <w:autoSpaceDN w:val="0"/>
        <w:adjustRightInd w:val="0"/>
        <w:jc w:val="both"/>
        <w:rPr>
          <w:b/>
        </w:rPr>
      </w:pPr>
      <w:r w:rsidRPr="009B12FA">
        <w:rPr>
          <w:snapToGrid w:val="0"/>
        </w:rPr>
        <w:t>1</w:t>
      </w:r>
      <w:r>
        <w:rPr>
          <w:snapToGrid w:val="0"/>
        </w:rPr>
        <w:t>3</w:t>
      </w:r>
      <w:r w:rsidRPr="009B12FA">
        <w:rPr>
          <w:snapToGrid w:val="0"/>
        </w:rPr>
        <w:t xml:space="preserve">.    </w:t>
      </w:r>
      <w:r>
        <w:rPr>
          <w:snapToGrid w:val="0"/>
        </w:rPr>
        <w:tab/>
      </w:r>
      <w:r w:rsidRPr="009B12FA">
        <w:rPr>
          <w:b/>
          <w:u w:val="single"/>
        </w:rPr>
        <w:t>A/E Key Personnel.</w:t>
      </w:r>
      <w:r w:rsidRPr="009B12FA">
        <w:rPr>
          <w:b/>
        </w:rPr>
        <w:t xml:space="preserve">  </w:t>
      </w:r>
      <w:r w:rsidRPr="009B12FA">
        <w:rPr>
          <w:rFonts w:eastAsia="Calibri"/>
        </w:rPr>
        <w:t xml:space="preserve">The following individuals shall be considered key personnel: </w:t>
      </w:r>
      <w:r w:rsidRPr="00032851">
        <w:rPr>
          <w:rFonts w:eastAsia="Calibri"/>
        </w:rPr>
        <w:t xml:space="preserve">the Design Principal; (ii) the Project Architect; (iii) the Project Designer; (iv) the MEP Engineer; and (v) the Structural Engineer </w:t>
      </w:r>
      <w:r w:rsidRPr="009B12FA">
        <w:rPr>
          <w:rFonts w:eastAsia="Calibri"/>
        </w:rPr>
        <w:t>as identified in (</w:t>
      </w:r>
      <w:r w:rsidRPr="009B12FA">
        <w:rPr>
          <w:rFonts w:eastAsia="Calibri"/>
          <w:b/>
          <w:bCs/>
        </w:rPr>
        <w:t>Exhibit D)</w:t>
      </w:r>
      <w:r w:rsidRPr="009B12FA">
        <w:rPr>
          <w:rFonts w:eastAsia="Calibri"/>
        </w:rPr>
        <w:t>.</w:t>
      </w:r>
      <w:r w:rsidRPr="009B12FA">
        <w:t xml:space="preserve"> </w:t>
      </w:r>
      <w:r w:rsidRPr="009B12FA">
        <w:rPr>
          <w:b/>
          <w:bCs/>
          <w:sz w:val="22"/>
          <w:szCs w:val="22"/>
          <w:u w:val="thick" w:color="000000"/>
        </w:rPr>
        <w:t>The</w:t>
      </w:r>
      <w:r w:rsidRPr="009B12FA">
        <w:rPr>
          <w:b/>
          <w:bCs/>
          <w:spacing w:val="-1"/>
          <w:sz w:val="22"/>
          <w:szCs w:val="22"/>
          <w:u w:val="thick" w:color="000000"/>
        </w:rPr>
        <w:t xml:space="preserve"> </w:t>
      </w:r>
      <w:r w:rsidRPr="009B12FA">
        <w:rPr>
          <w:b/>
          <w:bCs/>
          <w:sz w:val="22"/>
          <w:szCs w:val="22"/>
          <w:u w:val="thick" w:color="000000"/>
        </w:rPr>
        <w:t>A/E</w:t>
      </w:r>
      <w:r w:rsidRPr="009B12FA">
        <w:rPr>
          <w:b/>
          <w:bCs/>
          <w:sz w:val="22"/>
          <w:szCs w:val="22"/>
          <w:u w:val="single"/>
        </w:rPr>
        <w:t xml:space="preserve"> </w:t>
      </w:r>
      <w:r w:rsidRPr="009B12FA">
        <w:rPr>
          <w:b/>
          <w:bCs/>
          <w:sz w:val="22"/>
          <w:szCs w:val="22"/>
          <w:u w:val="thick" w:color="000000"/>
        </w:rPr>
        <w:t>shall</w:t>
      </w:r>
      <w:r w:rsidRPr="009B12FA">
        <w:rPr>
          <w:b/>
          <w:bCs/>
          <w:spacing w:val="1"/>
          <w:sz w:val="22"/>
          <w:szCs w:val="22"/>
          <w:u w:val="thick" w:color="000000"/>
        </w:rPr>
        <w:t xml:space="preserve"> </w:t>
      </w:r>
      <w:r w:rsidRPr="009B12FA">
        <w:rPr>
          <w:b/>
          <w:bCs/>
          <w:sz w:val="22"/>
          <w:szCs w:val="22"/>
          <w:u w:val="thick" w:color="000000"/>
        </w:rPr>
        <w:t>not be pe</w:t>
      </w:r>
      <w:r w:rsidRPr="009B12FA">
        <w:rPr>
          <w:b/>
          <w:bCs/>
          <w:spacing w:val="-2"/>
          <w:sz w:val="22"/>
          <w:szCs w:val="22"/>
          <w:u w:val="thick" w:color="000000"/>
        </w:rPr>
        <w:t>r</w:t>
      </w:r>
      <w:r w:rsidRPr="009B12FA">
        <w:rPr>
          <w:b/>
          <w:bCs/>
          <w:spacing w:val="-4"/>
          <w:sz w:val="22"/>
          <w:szCs w:val="22"/>
          <w:u w:val="thick" w:color="000000"/>
        </w:rPr>
        <w:t>m</w:t>
      </w:r>
      <w:r w:rsidRPr="009B12FA">
        <w:rPr>
          <w:b/>
          <w:bCs/>
          <w:sz w:val="22"/>
          <w:szCs w:val="22"/>
          <w:u w:val="thick" w:color="000000"/>
        </w:rPr>
        <w:t>it</w:t>
      </w:r>
      <w:r w:rsidRPr="009B12FA">
        <w:rPr>
          <w:b/>
          <w:bCs/>
          <w:spacing w:val="1"/>
          <w:sz w:val="22"/>
          <w:szCs w:val="22"/>
          <w:u w:val="thick" w:color="000000"/>
        </w:rPr>
        <w:t>t</w:t>
      </w:r>
      <w:r w:rsidRPr="009B12FA">
        <w:rPr>
          <w:b/>
          <w:bCs/>
          <w:spacing w:val="-1"/>
          <w:sz w:val="22"/>
          <w:szCs w:val="22"/>
          <w:u w:val="thick" w:color="000000"/>
        </w:rPr>
        <w:t>e</w:t>
      </w:r>
      <w:r w:rsidRPr="009B12FA">
        <w:rPr>
          <w:b/>
          <w:bCs/>
          <w:sz w:val="22"/>
          <w:szCs w:val="22"/>
          <w:u w:val="thick" w:color="000000"/>
        </w:rPr>
        <w:t xml:space="preserve">d to </w:t>
      </w:r>
      <w:r w:rsidRPr="009B12FA">
        <w:rPr>
          <w:b/>
          <w:bCs/>
          <w:spacing w:val="-2"/>
          <w:sz w:val="22"/>
          <w:szCs w:val="22"/>
          <w:u w:val="thick" w:color="000000"/>
        </w:rPr>
        <w:t>r</w:t>
      </w:r>
      <w:r w:rsidRPr="009B12FA">
        <w:rPr>
          <w:b/>
          <w:bCs/>
          <w:spacing w:val="-1"/>
          <w:sz w:val="22"/>
          <w:szCs w:val="22"/>
          <w:u w:val="thick" w:color="000000"/>
        </w:rPr>
        <w:t>e</w:t>
      </w:r>
      <w:r w:rsidRPr="009B12FA">
        <w:rPr>
          <w:b/>
          <w:bCs/>
          <w:sz w:val="22"/>
          <w:szCs w:val="22"/>
          <w:u w:val="thick" w:color="000000"/>
        </w:rPr>
        <w:t>assign any of</w:t>
      </w:r>
      <w:r w:rsidRPr="009B12FA">
        <w:rPr>
          <w:b/>
          <w:bCs/>
          <w:spacing w:val="1"/>
          <w:sz w:val="22"/>
          <w:szCs w:val="22"/>
          <w:u w:val="thick" w:color="000000"/>
        </w:rPr>
        <w:t xml:space="preserve"> </w:t>
      </w:r>
      <w:r w:rsidRPr="009B12FA">
        <w:rPr>
          <w:b/>
          <w:bCs/>
          <w:sz w:val="22"/>
          <w:szCs w:val="22"/>
          <w:u w:val="thick" w:color="000000"/>
        </w:rPr>
        <w:t>the k</w:t>
      </w:r>
      <w:r w:rsidRPr="009B12FA">
        <w:rPr>
          <w:b/>
          <w:bCs/>
          <w:spacing w:val="-4"/>
          <w:sz w:val="22"/>
          <w:szCs w:val="22"/>
          <w:u w:val="thick" w:color="000000"/>
        </w:rPr>
        <w:t>e</w:t>
      </w:r>
      <w:r w:rsidRPr="009B12FA">
        <w:rPr>
          <w:b/>
          <w:bCs/>
          <w:sz w:val="22"/>
          <w:szCs w:val="22"/>
          <w:u w:val="thick" w:color="000000"/>
        </w:rPr>
        <w:t>y p</w:t>
      </w:r>
      <w:r w:rsidRPr="009B12FA">
        <w:rPr>
          <w:b/>
          <w:bCs/>
          <w:spacing w:val="-1"/>
          <w:sz w:val="22"/>
          <w:szCs w:val="22"/>
          <w:u w:val="thick" w:color="000000"/>
        </w:rPr>
        <w:t>er</w:t>
      </w:r>
      <w:r w:rsidRPr="009B12FA">
        <w:rPr>
          <w:b/>
          <w:bCs/>
          <w:sz w:val="22"/>
          <w:szCs w:val="22"/>
          <w:u w:val="thick" w:color="000000"/>
        </w:rPr>
        <w:t>sonn</w:t>
      </w:r>
      <w:r w:rsidRPr="009B12FA">
        <w:rPr>
          <w:b/>
          <w:bCs/>
          <w:spacing w:val="-1"/>
          <w:sz w:val="22"/>
          <w:szCs w:val="22"/>
          <w:u w:val="thick" w:color="000000"/>
        </w:rPr>
        <w:t>e</w:t>
      </w:r>
      <w:r w:rsidRPr="009B12FA">
        <w:rPr>
          <w:b/>
          <w:bCs/>
          <w:sz w:val="22"/>
          <w:szCs w:val="22"/>
          <w:u w:val="thick" w:color="000000"/>
        </w:rPr>
        <w:t xml:space="preserve">l </w:t>
      </w:r>
      <w:r w:rsidRPr="009B12FA">
        <w:rPr>
          <w:b/>
          <w:bCs/>
          <w:spacing w:val="1"/>
          <w:sz w:val="22"/>
          <w:szCs w:val="22"/>
          <w:u w:val="thick" w:color="000000"/>
        </w:rPr>
        <w:t>u</w:t>
      </w:r>
      <w:r w:rsidRPr="009B12FA">
        <w:rPr>
          <w:b/>
          <w:bCs/>
          <w:sz w:val="22"/>
          <w:szCs w:val="22"/>
          <w:u w:val="thick" w:color="000000"/>
        </w:rPr>
        <w:t xml:space="preserve">nless </w:t>
      </w:r>
      <w:r w:rsidRPr="009B12FA">
        <w:rPr>
          <w:b/>
          <w:bCs/>
          <w:spacing w:val="-1"/>
          <w:sz w:val="22"/>
          <w:szCs w:val="22"/>
          <w:u w:val="thick" w:color="000000"/>
        </w:rPr>
        <w:t>t</w:t>
      </w:r>
      <w:r w:rsidRPr="009B12FA">
        <w:rPr>
          <w:b/>
          <w:bCs/>
          <w:sz w:val="22"/>
          <w:szCs w:val="22"/>
          <w:u w:val="thick" w:color="000000"/>
        </w:rPr>
        <w:t>he</w:t>
      </w:r>
      <w:r w:rsidRPr="009B12FA">
        <w:rPr>
          <w:b/>
          <w:bCs/>
          <w:spacing w:val="-4"/>
          <w:sz w:val="22"/>
          <w:szCs w:val="22"/>
          <w:u w:val="thick" w:color="000000"/>
        </w:rPr>
        <w:t xml:space="preserve"> </w:t>
      </w:r>
      <w:r w:rsidRPr="009B12FA">
        <w:rPr>
          <w:b/>
          <w:bCs/>
          <w:sz w:val="22"/>
          <w:szCs w:val="22"/>
          <w:u w:val="thick" w:color="000000"/>
        </w:rPr>
        <w:t>D</w:t>
      </w:r>
      <w:r w:rsidRPr="009B12FA">
        <w:rPr>
          <w:b/>
          <w:bCs/>
          <w:spacing w:val="-2"/>
          <w:sz w:val="22"/>
          <w:szCs w:val="22"/>
          <w:u w:val="thick" w:color="000000"/>
        </w:rPr>
        <w:t>e</w:t>
      </w:r>
      <w:r w:rsidRPr="009B12FA">
        <w:rPr>
          <w:b/>
          <w:bCs/>
          <w:sz w:val="22"/>
          <w:szCs w:val="22"/>
          <w:u w:val="thick" w:color="000000"/>
        </w:rPr>
        <w:t>pa</w:t>
      </w:r>
      <w:r w:rsidRPr="009B12FA">
        <w:rPr>
          <w:b/>
          <w:bCs/>
          <w:spacing w:val="-1"/>
          <w:sz w:val="22"/>
          <w:szCs w:val="22"/>
          <w:u w:val="thick" w:color="000000"/>
        </w:rPr>
        <w:t>r</w:t>
      </w:r>
      <w:r w:rsidRPr="009B12FA">
        <w:rPr>
          <w:b/>
          <w:bCs/>
          <w:spacing w:val="1"/>
          <w:sz w:val="22"/>
          <w:szCs w:val="22"/>
          <w:u w:val="thick" w:color="000000"/>
        </w:rPr>
        <w:t>t</w:t>
      </w:r>
      <w:r w:rsidRPr="009B12FA">
        <w:rPr>
          <w:b/>
          <w:bCs/>
          <w:spacing w:val="-1"/>
          <w:sz w:val="22"/>
          <w:szCs w:val="22"/>
          <w:u w:val="thick" w:color="000000"/>
        </w:rPr>
        <w:t>me</w:t>
      </w:r>
      <w:r w:rsidRPr="009B12FA">
        <w:rPr>
          <w:b/>
          <w:bCs/>
          <w:sz w:val="22"/>
          <w:szCs w:val="22"/>
          <w:u w:val="thick" w:color="000000"/>
        </w:rPr>
        <w:t>nt app</w:t>
      </w:r>
      <w:r w:rsidRPr="009B12FA">
        <w:rPr>
          <w:b/>
          <w:bCs/>
          <w:spacing w:val="-1"/>
          <w:sz w:val="22"/>
          <w:szCs w:val="22"/>
          <w:u w:val="thick" w:color="000000"/>
        </w:rPr>
        <w:t>r</w:t>
      </w:r>
      <w:r w:rsidRPr="009B12FA">
        <w:rPr>
          <w:b/>
          <w:bCs/>
          <w:sz w:val="22"/>
          <w:szCs w:val="22"/>
          <w:u w:val="thick" w:color="000000"/>
        </w:rPr>
        <w:t>ov</w:t>
      </w:r>
      <w:r w:rsidRPr="009B12FA">
        <w:rPr>
          <w:b/>
          <w:bCs/>
          <w:spacing w:val="-1"/>
          <w:sz w:val="22"/>
          <w:szCs w:val="22"/>
          <w:u w:val="thick" w:color="000000"/>
        </w:rPr>
        <w:t>e</w:t>
      </w:r>
      <w:r w:rsidRPr="009B12FA">
        <w:rPr>
          <w:b/>
          <w:bCs/>
          <w:sz w:val="22"/>
          <w:szCs w:val="22"/>
          <w:u w:val="thick" w:color="000000"/>
        </w:rPr>
        <w:t>s</w:t>
      </w:r>
      <w:r w:rsidRPr="009B12FA">
        <w:rPr>
          <w:b/>
          <w:bCs/>
          <w:sz w:val="22"/>
          <w:szCs w:val="22"/>
          <w:u w:val="single"/>
        </w:rPr>
        <w:t xml:space="preserve"> </w:t>
      </w:r>
      <w:r w:rsidRPr="009B12FA">
        <w:rPr>
          <w:b/>
          <w:bCs/>
          <w:sz w:val="22"/>
          <w:szCs w:val="22"/>
          <w:u w:val="thick" w:color="000000"/>
        </w:rPr>
        <w:t>the</w:t>
      </w:r>
      <w:r w:rsidRPr="009B12FA">
        <w:rPr>
          <w:b/>
          <w:bCs/>
          <w:spacing w:val="-1"/>
          <w:sz w:val="22"/>
          <w:szCs w:val="22"/>
          <w:u w:val="thick" w:color="000000"/>
        </w:rPr>
        <w:t xml:space="preserve"> </w:t>
      </w:r>
      <w:r w:rsidRPr="009B12FA">
        <w:rPr>
          <w:b/>
          <w:bCs/>
          <w:sz w:val="22"/>
          <w:szCs w:val="22"/>
          <w:u w:val="thick" w:color="000000"/>
        </w:rPr>
        <w:t>p</w:t>
      </w:r>
      <w:r w:rsidRPr="009B12FA">
        <w:rPr>
          <w:b/>
          <w:bCs/>
          <w:spacing w:val="-1"/>
          <w:sz w:val="22"/>
          <w:szCs w:val="22"/>
          <w:u w:val="thick" w:color="000000"/>
        </w:rPr>
        <w:t>r</w:t>
      </w:r>
      <w:r w:rsidRPr="009B12FA">
        <w:rPr>
          <w:b/>
          <w:bCs/>
          <w:sz w:val="22"/>
          <w:szCs w:val="22"/>
          <w:u w:val="thick" w:color="000000"/>
        </w:rPr>
        <w:t>opos</w:t>
      </w:r>
      <w:r w:rsidRPr="009B12FA">
        <w:rPr>
          <w:b/>
          <w:bCs/>
          <w:spacing w:val="-1"/>
          <w:sz w:val="22"/>
          <w:szCs w:val="22"/>
          <w:u w:val="thick" w:color="000000"/>
        </w:rPr>
        <w:t>e</w:t>
      </w:r>
      <w:r w:rsidRPr="009B12FA">
        <w:rPr>
          <w:b/>
          <w:bCs/>
          <w:sz w:val="22"/>
          <w:szCs w:val="22"/>
          <w:u w:val="thick" w:color="000000"/>
        </w:rPr>
        <w:t xml:space="preserve">d </w:t>
      </w:r>
      <w:r w:rsidRPr="009B12FA">
        <w:rPr>
          <w:b/>
          <w:bCs/>
          <w:spacing w:val="-1"/>
          <w:sz w:val="22"/>
          <w:szCs w:val="22"/>
          <w:u w:val="thick" w:color="000000"/>
        </w:rPr>
        <w:t>re</w:t>
      </w:r>
      <w:r w:rsidRPr="009B12FA">
        <w:rPr>
          <w:b/>
          <w:bCs/>
          <w:sz w:val="22"/>
          <w:szCs w:val="22"/>
          <w:u w:val="thick" w:color="000000"/>
        </w:rPr>
        <w:t>assign</w:t>
      </w:r>
      <w:r w:rsidRPr="009B12FA">
        <w:rPr>
          <w:b/>
          <w:bCs/>
          <w:spacing w:val="-1"/>
          <w:sz w:val="22"/>
          <w:szCs w:val="22"/>
          <w:u w:val="thick" w:color="000000"/>
        </w:rPr>
        <w:t>me</w:t>
      </w:r>
      <w:r w:rsidRPr="009B12FA">
        <w:rPr>
          <w:b/>
          <w:bCs/>
          <w:sz w:val="22"/>
          <w:szCs w:val="22"/>
          <w:u w:val="thick" w:color="000000"/>
        </w:rPr>
        <w:t>nt and the proposed r</w:t>
      </w:r>
      <w:r w:rsidRPr="009B12FA">
        <w:rPr>
          <w:b/>
          <w:bCs/>
          <w:spacing w:val="-2"/>
          <w:sz w:val="22"/>
          <w:szCs w:val="22"/>
          <w:u w:val="thick" w:color="000000"/>
        </w:rPr>
        <w:t>e</w:t>
      </w:r>
      <w:r w:rsidRPr="009B12FA">
        <w:rPr>
          <w:b/>
          <w:bCs/>
          <w:sz w:val="22"/>
          <w:szCs w:val="22"/>
          <w:u w:val="thick" w:color="000000"/>
        </w:rPr>
        <w:t>plac</w:t>
      </w:r>
      <w:r w:rsidRPr="009B12FA">
        <w:rPr>
          <w:b/>
          <w:bCs/>
          <w:spacing w:val="1"/>
          <w:sz w:val="22"/>
          <w:szCs w:val="22"/>
          <w:u w:val="thick" w:color="000000"/>
        </w:rPr>
        <w:t>e</w:t>
      </w:r>
      <w:r w:rsidRPr="009B12FA">
        <w:rPr>
          <w:b/>
          <w:bCs/>
          <w:spacing w:val="-1"/>
          <w:sz w:val="22"/>
          <w:szCs w:val="22"/>
          <w:u w:val="thick" w:color="000000"/>
        </w:rPr>
        <w:t>me</w:t>
      </w:r>
      <w:r w:rsidRPr="009B12FA">
        <w:rPr>
          <w:b/>
          <w:bCs/>
          <w:sz w:val="22"/>
          <w:szCs w:val="22"/>
          <w:u w:val="thick" w:color="000000"/>
        </w:rPr>
        <w:t>nt, in writing and by an authorized Contracting Officer (“CO”).</w:t>
      </w:r>
      <w:r w:rsidRPr="009B12FA">
        <w:rPr>
          <w:b/>
          <w:bCs/>
          <w:sz w:val="22"/>
          <w:szCs w:val="22"/>
        </w:rPr>
        <w:t xml:space="preserve"> </w:t>
      </w:r>
      <w:r w:rsidRPr="009B12FA">
        <w:rPr>
          <w:b/>
          <w:bCs/>
          <w:spacing w:val="59"/>
          <w:sz w:val="22"/>
          <w:szCs w:val="22"/>
        </w:rPr>
        <w:t xml:space="preserve"> </w:t>
      </w:r>
      <w:r w:rsidRPr="009B12FA">
        <w:t>The</w:t>
      </w:r>
      <w:r w:rsidRPr="009B12FA">
        <w:rPr>
          <w:spacing w:val="-2"/>
        </w:rPr>
        <w:t xml:space="preserve"> </w:t>
      </w:r>
      <w:r w:rsidRPr="009B12FA">
        <w:rPr>
          <w:spacing w:val="2"/>
        </w:rPr>
        <w:t>k</w:t>
      </w:r>
      <w:r w:rsidRPr="009B12FA">
        <w:rPr>
          <w:spacing w:val="3"/>
        </w:rPr>
        <w:t>e</w:t>
      </w:r>
      <w:r w:rsidRPr="009B12FA">
        <w:t>y</w:t>
      </w:r>
      <w:r w:rsidRPr="009B12FA">
        <w:rPr>
          <w:spacing w:val="-5"/>
        </w:rPr>
        <w:t xml:space="preserve"> </w:t>
      </w:r>
      <w:r w:rsidRPr="009B12FA">
        <w:t>p</w:t>
      </w:r>
      <w:r w:rsidRPr="009B12FA">
        <w:rPr>
          <w:spacing w:val="-1"/>
        </w:rPr>
        <w:t>e</w:t>
      </w:r>
      <w:r w:rsidRPr="009B12FA">
        <w:rPr>
          <w:spacing w:val="1"/>
        </w:rPr>
        <w:t>r</w:t>
      </w:r>
      <w:r w:rsidRPr="009B12FA">
        <w:t>sonn</w:t>
      </w:r>
      <w:r w:rsidRPr="009B12FA">
        <w:rPr>
          <w:spacing w:val="-1"/>
        </w:rPr>
        <w:t>e</w:t>
      </w:r>
      <w:r w:rsidRPr="009B12FA">
        <w:t>l spe</w:t>
      </w:r>
      <w:r w:rsidRPr="009B12FA">
        <w:rPr>
          <w:spacing w:val="-2"/>
        </w:rPr>
        <w:t>c</w:t>
      </w:r>
      <w:r w:rsidRPr="009B12FA">
        <w:t>ifi</w:t>
      </w:r>
      <w:r w:rsidRPr="009B12FA">
        <w:rPr>
          <w:spacing w:val="-1"/>
        </w:rPr>
        <w:t>e</w:t>
      </w:r>
      <w:r w:rsidRPr="009B12FA">
        <w:t xml:space="preserve">d in the </w:t>
      </w:r>
      <w:r w:rsidRPr="009B12FA">
        <w:rPr>
          <w:spacing w:val="-2"/>
        </w:rPr>
        <w:t>c</w:t>
      </w:r>
      <w:r w:rsidRPr="009B12FA">
        <w:t>ontr</w:t>
      </w:r>
      <w:r w:rsidRPr="009B12FA">
        <w:rPr>
          <w:spacing w:val="-2"/>
        </w:rPr>
        <w:t>a</w:t>
      </w:r>
      <w:r w:rsidRPr="009B12FA">
        <w:rPr>
          <w:spacing w:val="-1"/>
        </w:rPr>
        <w:t>c</w:t>
      </w:r>
      <w:r w:rsidRPr="009B12FA">
        <w:t>t</w:t>
      </w:r>
      <w:r w:rsidRPr="009B12FA">
        <w:rPr>
          <w:spacing w:val="2"/>
        </w:rPr>
        <w:t xml:space="preserve"> </w:t>
      </w:r>
      <w:r w:rsidRPr="009B12FA">
        <w:rPr>
          <w:spacing w:val="-1"/>
        </w:rPr>
        <w:t>a</w:t>
      </w:r>
      <w:r w:rsidRPr="009B12FA">
        <w:t xml:space="preserve">re </w:t>
      </w:r>
      <w:r w:rsidRPr="009B12FA">
        <w:rPr>
          <w:spacing w:val="-1"/>
        </w:rPr>
        <w:t>c</w:t>
      </w:r>
      <w:r w:rsidRPr="009B12FA">
        <w:t>onsid</w:t>
      </w:r>
      <w:r w:rsidRPr="009B12FA">
        <w:rPr>
          <w:spacing w:val="-1"/>
        </w:rPr>
        <w:t>e</w:t>
      </w:r>
      <w:r w:rsidRPr="009B12FA">
        <w:rPr>
          <w:spacing w:val="1"/>
        </w:rPr>
        <w:t>r</w:t>
      </w:r>
      <w:r w:rsidRPr="009B12FA">
        <w:rPr>
          <w:spacing w:val="-1"/>
        </w:rPr>
        <w:t>e</w:t>
      </w:r>
      <w:r w:rsidRPr="009B12FA">
        <w:t xml:space="preserve">d to be </w:t>
      </w:r>
      <w:r w:rsidRPr="009B12FA">
        <w:rPr>
          <w:spacing w:val="-2"/>
        </w:rPr>
        <w:t>e</w:t>
      </w:r>
      <w:r w:rsidRPr="009B12FA">
        <w:t>ssential to the</w:t>
      </w:r>
      <w:r w:rsidRPr="009B12FA">
        <w:rPr>
          <w:spacing w:val="1"/>
        </w:rPr>
        <w:t xml:space="preserve"> </w:t>
      </w:r>
      <w:r w:rsidRPr="009B12FA">
        <w:t>wo</w:t>
      </w:r>
      <w:r w:rsidRPr="009B12FA">
        <w:rPr>
          <w:spacing w:val="-2"/>
        </w:rPr>
        <w:t>r</w:t>
      </w:r>
      <w:r w:rsidRPr="009B12FA">
        <w:t>k b</w:t>
      </w:r>
      <w:r w:rsidRPr="009B12FA">
        <w:rPr>
          <w:spacing w:val="-1"/>
        </w:rPr>
        <w:t>e</w:t>
      </w:r>
      <w:r w:rsidRPr="009B12FA">
        <w:t>i</w:t>
      </w:r>
      <w:r w:rsidRPr="009B12FA">
        <w:rPr>
          <w:spacing w:val="2"/>
        </w:rPr>
        <w:t>n</w:t>
      </w:r>
      <w:r w:rsidRPr="009B12FA">
        <w:t>g</w:t>
      </w:r>
      <w:r w:rsidRPr="009B12FA">
        <w:rPr>
          <w:spacing w:val="-3"/>
        </w:rPr>
        <w:t xml:space="preserve"> </w:t>
      </w:r>
      <w:r w:rsidRPr="009B12FA">
        <w:t>p</w:t>
      </w:r>
      <w:r w:rsidRPr="009B12FA">
        <w:rPr>
          <w:spacing w:val="-1"/>
        </w:rPr>
        <w:t>e</w:t>
      </w:r>
      <w:r w:rsidRPr="009B12FA">
        <w:rPr>
          <w:spacing w:val="1"/>
        </w:rPr>
        <w:t>r</w:t>
      </w:r>
      <w:r w:rsidRPr="009B12FA">
        <w:t>fo</w:t>
      </w:r>
      <w:r w:rsidRPr="009B12FA">
        <w:rPr>
          <w:spacing w:val="-2"/>
        </w:rPr>
        <w:t>r</w:t>
      </w:r>
      <w:r w:rsidRPr="009B12FA">
        <w:t xml:space="preserve">med </w:t>
      </w:r>
      <w:r w:rsidRPr="009B12FA">
        <w:rPr>
          <w:spacing w:val="1"/>
        </w:rPr>
        <w:t>he</w:t>
      </w:r>
      <w:r w:rsidRPr="009B12FA">
        <w:t>r</w:t>
      </w:r>
      <w:r w:rsidRPr="009B12FA">
        <w:rPr>
          <w:spacing w:val="-2"/>
        </w:rPr>
        <w:t>e</w:t>
      </w:r>
      <w:r w:rsidRPr="009B12FA">
        <w:t>und</w:t>
      </w:r>
      <w:r w:rsidRPr="009B12FA">
        <w:rPr>
          <w:spacing w:val="-1"/>
        </w:rPr>
        <w:t>e</w:t>
      </w:r>
      <w:r w:rsidRPr="009B12FA">
        <w:t>r.  Prior to dive</w:t>
      </w:r>
      <w:r w:rsidRPr="009B12FA">
        <w:rPr>
          <w:spacing w:val="-2"/>
        </w:rPr>
        <w:t>r</w:t>
      </w:r>
      <w:r w:rsidRPr="009B12FA">
        <w:t>ting</w:t>
      </w:r>
      <w:r w:rsidRPr="009B12FA">
        <w:rPr>
          <w:spacing w:val="-3"/>
        </w:rPr>
        <w:t xml:space="preserve"> </w:t>
      </w:r>
      <w:r w:rsidRPr="009B12FA">
        <w:rPr>
          <w:spacing w:val="-1"/>
        </w:rPr>
        <w:t>a</w:t>
      </w:r>
      <w:r w:rsidRPr="009B12FA">
        <w:rPr>
          <w:spacing w:val="4"/>
        </w:rPr>
        <w:t>n</w:t>
      </w:r>
      <w:r w:rsidRPr="009B12FA">
        <w:t>y</w:t>
      </w:r>
      <w:r w:rsidRPr="009B12FA">
        <w:rPr>
          <w:spacing w:val="-5"/>
        </w:rPr>
        <w:t xml:space="preserve"> </w:t>
      </w:r>
      <w:r w:rsidRPr="009B12FA">
        <w:rPr>
          <w:spacing w:val="2"/>
        </w:rPr>
        <w:t>o</w:t>
      </w:r>
      <w:r w:rsidRPr="009B12FA">
        <w:t>f the</w:t>
      </w:r>
      <w:r w:rsidRPr="009B12FA">
        <w:rPr>
          <w:spacing w:val="-2"/>
        </w:rPr>
        <w:t xml:space="preserve"> </w:t>
      </w:r>
      <w:r w:rsidRPr="009B12FA">
        <w:t>sp</w:t>
      </w:r>
      <w:r w:rsidRPr="009B12FA">
        <w:rPr>
          <w:spacing w:val="1"/>
        </w:rPr>
        <w:t>e</w:t>
      </w:r>
      <w:r w:rsidRPr="009B12FA">
        <w:rPr>
          <w:spacing w:val="-1"/>
        </w:rPr>
        <w:t>c</w:t>
      </w:r>
      <w:r w:rsidRPr="009B12FA">
        <w:t>ifi</w:t>
      </w:r>
      <w:r w:rsidRPr="009B12FA">
        <w:rPr>
          <w:spacing w:val="-1"/>
        </w:rPr>
        <w:t>e</w:t>
      </w:r>
      <w:r w:rsidRPr="009B12FA">
        <w:t>d k</w:t>
      </w:r>
      <w:r w:rsidRPr="009B12FA">
        <w:rPr>
          <w:spacing w:val="3"/>
        </w:rPr>
        <w:t>e</w:t>
      </w:r>
      <w:r w:rsidRPr="009B12FA">
        <w:t>y</w:t>
      </w:r>
      <w:r w:rsidRPr="009B12FA">
        <w:rPr>
          <w:spacing w:val="-5"/>
        </w:rPr>
        <w:t xml:space="preserve"> </w:t>
      </w:r>
      <w:r w:rsidRPr="009B12FA">
        <w:t>p</w:t>
      </w:r>
      <w:r w:rsidRPr="009B12FA">
        <w:rPr>
          <w:spacing w:val="1"/>
        </w:rPr>
        <w:t>e</w:t>
      </w:r>
      <w:r w:rsidRPr="009B12FA">
        <w:t>rsonn</w:t>
      </w:r>
      <w:r w:rsidRPr="009B12FA">
        <w:rPr>
          <w:spacing w:val="-2"/>
        </w:rPr>
        <w:t>e</w:t>
      </w:r>
      <w:r w:rsidRPr="009B12FA">
        <w:t>l, the</w:t>
      </w:r>
      <w:r w:rsidRPr="009B12FA">
        <w:rPr>
          <w:spacing w:val="-1"/>
        </w:rPr>
        <w:t xml:space="preserve"> </w:t>
      </w:r>
      <w:r w:rsidRPr="009B12FA">
        <w:t>A/E</w:t>
      </w:r>
      <w:r w:rsidRPr="009B12FA">
        <w:rPr>
          <w:spacing w:val="1"/>
        </w:rPr>
        <w:t xml:space="preserve"> </w:t>
      </w:r>
      <w:r w:rsidRPr="009B12FA">
        <w:t>sh</w:t>
      </w:r>
      <w:r w:rsidRPr="009B12FA">
        <w:rPr>
          <w:spacing w:val="-1"/>
        </w:rPr>
        <w:t>a</w:t>
      </w:r>
      <w:r w:rsidRPr="009B12FA">
        <w:t>ll noti</w:t>
      </w:r>
      <w:r w:rsidRPr="009B12FA">
        <w:rPr>
          <w:spacing w:val="1"/>
        </w:rPr>
        <w:t>f</w:t>
      </w:r>
      <w:r w:rsidRPr="009B12FA">
        <w:t>y</w:t>
      </w:r>
      <w:r w:rsidRPr="009B12FA">
        <w:rPr>
          <w:spacing w:val="-5"/>
        </w:rPr>
        <w:t xml:space="preserve"> </w:t>
      </w:r>
      <w:r w:rsidRPr="009B12FA">
        <w:t xml:space="preserve">the CO </w:t>
      </w:r>
      <w:r w:rsidRPr="009B12FA">
        <w:rPr>
          <w:spacing w:val="-2"/>
        </w:rPr>
        <w:t>a</w:t>
      </w:r>
      <w:r w:rsidRPr="009B12FA">
        <w:t>t le</w:t>
      </w:r>
      <w:r w:rsidRPr="009B12FA">
        <w:rPr>
          <w:spacing w:val="-2"/>
        </w:rPr>
        <w:t>a</w:t>
      </w:r>
      <w:r w:rsidRPr="009B12FA">
        <w:t>st thir</w:t>
      </w:r>
      <w:r w:rsidRPr="009B12FA">
        <w:rPr>
          <w:spacing w:val="2"/>
        </w:rPr>
        <w:t>t</w:t>
      </w:r>
      <w:r w:rsidRPr="009B12FA">
        <w:t>y</w:t>
      </w:r>
      <w:r w:rsidRPr="009B12FA">
        <w:rPr>
          <w:spacing w:val="-5"/>
        </w:rPr>
        <w:t xml:space="preserve"> </w:t>
      </w:r>
      <w:r w:rsidRPr="009B12FA">
        <w:t>(3</w:t>
      </w:r>
      <w:r w:rsidRPr="009B12FA">
        <w:rPr>
          <w:spacing w:val="1"/>
        </w:rPr>
        <w:t>0</w:t>
      </w:r>
      <w:r w:rsidRPr="009B12FA">
        <w:t xml:space="preserve">) </w:t>
      </w:r>
      <w:r w:rsidRPr="009B12FA">
        <w:rPr>
          <w:spacing w:val="-2"/>
        </w:rPr>
        <w:t>c</w:t>
      </w:r>
      <w:r w:rsidRPr="009B12FA">
        <w:rPr>
          <w:spacing w:val="-1"/>
        </w:rPr>
        <w:t>a</w:t>
      </w:r>
      <w:r w:rsidRPr="009B12FA">
        <w:rPr>
          <w:spacing w:val="2"/>
        </w:rPr>
        <w:t>l</w:t>
      </w:r>
      <w:r w:rsidRPr="009B12FA">
        <w:rPr>
          <w:spacing w:val="-1"/>
        </w:rPr>
        <w:t>e</w:t>
      </w:r>
      <w:r w:rsidRPr="009B12FA">
        <w:t>ndar</w:t>
      </w:r>
      <w:r w:rsidRPr="009B12FA">
        <w:rPr>
          <w:spacing w:val="1"/>
        </w:rPr>
        <w:t xml:space="preserve"> </w:t>
      </w:r>
      <w:r w:rsidRPr="009B12FA">
        <w:t>d</w:t>
      </w:r>
      <w:r w:rsidRPr="009B12FA">
        <w:rPr>
          <w:spacing w:val="1"/>
        </w:rPr>
        <w:t>a</w:t>
      </w:r>
      <w:r w:rsidRPr="009B12FA">
        <w:rPr>
          <w:spacing w:val="-5"/>
        </w:rPr>
        <w:t>y</w:t>
      </w:r>
      <w:r w:rsidRPr="009B12FA">
        <w:t xml:space="preserve">s in </w:t>
      </w:r>
      <w:r w:rsidRPr="009B12FA">
        <w:rPr>
          <w:spacing w:val="1"/>
        </w:rPr>
        <w:t>a</w:t>
      </w:r>
      <w:r w:rsidRPr="009B12FA">
        <w:t>dv</w:t>
      </w:r>
      <w:r w:rsidRPr="009B12FA">
        <w:rPr>
          <w:spacing w:val="-1"/>
        </w:rPr>
        <w:t>a</w:t>
      </w:r>
      <w:r w:rsidRPr="009B12FA">
        <w:t>n</w:t>
      </w:r>
      <w:r w:rsidRPr="009B12FA">
        <w:rPr>
          <w:spacing w:val="1"/>
        </w:rPr>
        <w:t>c</w:t>
      </w:r>
      <w:r w:rsidRPr="009B12FA">
        <w:t>e</w:t>
      </w:r>
      <w:r w:rsidRPr="009B12FA">
        <w:rPr>
          <w:spacing w:val="-1"/>
        </w:rPr>
        <w:t xml:space="preserve"> a</w:t>
      </w:r>
      <w:r w:rsidRPr="009B12FA">
        <w:t>nd sh</w:t>
      </w:r>
      <w:r w:rsidRPr="009B12FA">
        <w:rPr>
          <w:spacing w:val="-1"/>
        </w:rPr>
        <w:t>a</w:t>
      </w:r>
      <w:r w:rsidRPr="009B12FA">
        <w:t>ll</w:t>
      </w:r>
      <w:r w:rsidRPr="009B12FA">
        <w:rPr>
          <w:spacing w:val="3"/>
        </w:rPr>
        <w:t xml:space="preserve"> </w:t>
      </w:r>
      <w:r w:rsidRPr="009B12FA">
        <w:t>submit justifi</w:t>
      </w:r>
      <w:r w:rsidRPr="009B12FA">
        <w:rPr>
          <w:spacing w:val="-1"/>
        </w:rPr>
        <w:t>ca</w:t>
      </w:r>
      <w:r w:rsidRPr="009B12FA">
        <w:t>tion, inc</w:t>
      </w:r>
      <w:r w:rsidRPr="009B12FA">
        <w:rPr>
          <w:spacing w:val="-3"/>
        </w:rPr>
        <w:t>l</w:t>
      </w:r>
      <w:r w:rsidRPr="009B12FA">
        <w:t>uding</w:t>
      </w:r>
      <w:r w:rsidRPr="009B12FA">
        <w:rPr>
          <w:spacing w:val="-2"/>
        </w:rPr>
        <w:t xml:space="preserve"> </w:t>
      </w:r>
      <w:r w:rsidRPr="009B12FA">
        <w:t>pro</w:t>
      </w:r>
      <w:r w:rsidRPr="009B12FA">
        <w:rPr>
          <w:spacing w:val="-1"/>
        </w:rPr>
        <w:t>p</w:t>
      </w:r>
      <w:r w:rsidRPr="009B12FA">
        <w:t>os</w:t>
      </w:r>
      <w:r w:rsidRPr="009B12FA">
        <w:rPr>
          <w:spacing w:val="-1"/>
        </w:rPr>
        <w:t>e</w:t>
      </w:r>
      <w:r w:rsidRPr="009B12FA">
        <w:t>d substitutions,</w:t>
      </w:r>
      <w:r w:rsidRPr="009B12FA">
        <w:rPr>
          <w:spacing w:val="-3"/>
        </w:rPr>
        <w:t xml:space="preserve"> </w:t>
      </w:r>
      <w:r w:rsidRPr="009B12FA">
        <w:t>in suf</w:t>
      </w:r>
      <w:r w:rsidRPr="009B12FA">
        <w:rPr>
          <w:spacing w:val="-1"/>
        </w:rPr>
        <w:t>f</w:t>
      </w:r>
      <w:r w:rsidRPr="009B12FA">
        <w:t>ici</w:t>
      </w:r>
      <w:r w:rsidRPr="009B12FA">
        <w:rPr>
          <w:spacing w:val="-1"/>
        </w:rPr>
        <w:t>e</w:t>
      </w:r>
      <w:r w:rsidRPr="009B12FA">
        <w:t>nt det</w:t>
      </w:r>
      <w:r w:rsidRPr="009B12FA">
        <w:rPr>
          <w:spacing w:val="-1"/>
        </w:rPr>
        <w:t>a</w:t>
      </w:r>
      <w:r w:rsidRPr="009B12FA">
        <w:t>il to pe</w:t>
      </w:r>
      <w:r w:rsidRPr="009B12FA">
        <w:rPr>
          <w:spacing w:val="-2"/>
        </w:rPr>
        <w:t>r</w:t>
      </w:r>
      <w:r w:rsidRPr="009B12FA">
        <w:t>mit ev</w:t>
      </w:r>
      <w:r w:rsidRPr="009B12FA">
        <w:rPr>
          <w:spacing w:val="-2"/>
        </w:rPr>
        <w:t>a</w:t>
      </w:r>
      <w:r w:rsidRPr="009B12FA">
        <w:t>luation of the</w:t>
      </w:r>
      <w:r w:rsidRPr="009B12FA">
        <w:rPr>
          <w:spacing w:val="-1"/>
        </w:rPr>
        <w:t xml:space="preserve"> </w:t>
      </w:r>
      <w:r w:rsidRPr="009B12FA">
        <w:t>imp</w:t>
      </w:r>
      <w:r w:rsidRPr="009B12FA">
        <w:rPr>
          <w:spacing w:val="-1"/>
        </w:rPr>
        <w:t>ac</w:t>
      </w:r>
      <w:r w:rsidRPr="009B12FA">
        <w:t>t upon the</w:t>
      </w:r>
      <w:r w:rsidRPr="009B12FA">
        <w:rPr>
          <w:spacing w:val="-1"/>
        </w:rPr>
        <w:t xml:space="preserve"> c</w:t>
      </w:r>
      <w:r w:rsidRPr="009B12FA">
        <w:t>ontra</w:t>
      </w:r>
      <w:r w:rsidRPr="009B12FA">
        <w:rPr>
          <w:spacing w:val="-1"/>
        </w:rPr>
        <w:t>c</w:t>
      </w:r>
      <w:r w:rsidRPr="009B12FA">
        <w:t>t.</w:t>
      </w:r>
    </w:p>
    <w:p w14:paraId="099E29A6" w14:textId="77777777" w:rsidR="00032851" w:rsidRPr="009B12FA" w:rsidRDefault="00032851" w:rsidP="00032851">
      <w:pPr>
        <w:autoSpaceDE w:val="0"/>
        <w:autoSpaceDN w:val="0"/>
        <w:adjustRightInd w:val="0"/>
        <w:ind w:firstLine="720"/>
        <w:jc w:val="both"/>
        <w:rPr>
          <w:sz w:val="22"/>
          <w:szCs w:val="22"/>
        </w:rPr>
      </w:pPr>
    </w:p>
    <w:p w14:paraId="13B0739D" w14:textId="77777777" w:rsidR="00032851" w:rsidRPr="009B12FA" w:rsidRDefault="00032851" w:rsidP="00032851">
      <w:pPr>
        <w:autoSpaceDE w:val="0"/>
        <w:autoSpaceDN w:val="0"/>
        <w:adjustRightInd w:val="0"/>
        <w:jc w:val="both"/>
        <w:rPr>
          <w:rFonts w:eastAsia="Calibri"/>
        </w:rPr>
      </w:pPr>
      <w:r w:rsidRPr="009B12FA">
        <w:t>The A/E will not be permitted to reassign any of the key personnel unless the Department approves the proposed reassignment and the proposed replacement. In the event that any of the key personnel become unavailable to work on this Project for reasons beyond the control of the A/E or its principal consultants (due to death or disability), the A/E shall propose a substitute for any such individual and obtain the Department’s consent to such substitute.</w:t>
      </w:r>
    </w:p>
    <w:p w14:paraId="73500B40" w14:textId="77777777" w:rsidR="00032851" w:rsidRPr="009B12FA" w:rsidRDefault="00032851" w:rsidP="00032851">
      <w:pPr>
        <w:autoSpaceDE w:val="0"/>
        <w:autoSpaceDN w:val="0"/>
        <w:adjustRightInd w:val="0"/>
        <w:ind w:firstLine="720"/>
        <w:jc w:val="both"/>
      </w:pPr>
    </w:p>
    <w:p w14:paraId="60CC7F73" w14:textId="77777777" w:rsidR="00032851" w:rsidRPr="009B12FA" w:rsidRDefault="00032851" w:rsidP="00032851">
      <w:pPr>
        <w:widowControl w:val="0"/>
        <w:autoSpaceDE w:val="0"/>
        <w:autoSpaceDN w:val="0"/>
        <w:adjustRightInd w:val="0"/>
        <w:jc w:val="both"/>
        <w:rPr>
          <w:rFonts w:eastAsia="Calibri"/>
        </w:rPr>
      </w:pPr>
      <w:r w:rsidRPr="009B12FA">
        <w:rPr>
          <w:rFonts w:eastAsia="Calibri"/>
        </w:rPr>
        <w:t>All members of the A/E’s Key Personnel in (</w:t>
      </w:r>
      <w:r w:rsidRPr="009B12FA">
        <w:rPr>
          <w:rFonts w:eastAsia="Calibri"/>
          <w:b/>
          <w:bCs/>
        </w:rPr>
        <w:t xml:space="preserve">Exhibit D) </w:t>
      </w:r>
      <w:r w:rsidRPr="009B12FA">
        <w:rPr>
          <w:rFonts w:eastAsia="Calibri"/>
        </w:rPr>
        <w:t xml:space="preserve">shall be subject to a replacement disincentive fees for their removal or reassignment by the A/E except in circumstances arising from reasons beyond the A/E’s control (due to death or disability). In each instance where the A/E removes or reassigns one of the key personnel as being subject to such disincentive payment (but excluding instances where such personnel become unavailable due to death or disability) without the prior written consent of the Department’s Designated Representative, the A/E shall owe to the Department the sum of Twenty Five Thousand dollars ($25,000) as a disincentive payment, to reimburse the Department for its administrative costs arising from the A/E’s failure to provide the Key Personnel and remittance of replacement disincentive fees may be effected via deductions </w:t>
      </w:r>
      <w:r w:rsidRPr="009B12FA">
        <w:rPr>
          <w:rFonts w:eastAsia="Calibri"/>
        </w:rPr>
        <w:lastRenderedPageBreak/>
        <w:t>from payments owed to the A/E. The foregoing disincentive payment amount shall not bar recovery of any other damages, costs or expenses other than the Department’s internal administrative costs. In addition, the Department shall have the right, to be exercised in its sole discretion, to remove, replace or to reduce the scope of services of the A/E in the event that a member of the Key Personnel has been removed or replaced by the A/E without the consent of the Department. In the event the Department exercises the right to remove, replace or to reduce the scope of services of the A/E, the Department shall have the right to enforce the terms of this Agreement and to keep-in-place those members of the A/E’s team not removed or replaced, and the remaining members shall complete the services required under this Agreement in conjunction with the new members of the A/E’s team approved by the Department.</w:t>
      </w:r>
    </w:p>
    <w:p w14:paraId="741A49E5" w14:textId="77777777" w:rsidR="00032851" w:rsidRPr="000D0DE0" w:rsidRDefault="00032851" w:rsidP="00B20625">
      <w:pPr>
        <w:jc w:val="both"/>
        <w:rPr>
          <w:b/>
        </w:rPr>
      </w:pPr>
    </w:p>
    <w:p w14:paraId="6CA65C33" w14:textId="36AFED21" w:rsidR="00E14730" w:rsidRPr="000D0DE0" w:rsidRDefault="00E505B1" w:rsidP="00B20625">
      <w:pPr>
        <w:jc w:val="both"/>
        <w:rPr>
          <w:color w:val="1A1A1A"/>
        </w:rPr>
      </w:pPr>
      <w:r w:rsidRPr="000D0DE0">
        <w:rPr>
          <w:snapToGrid w:val="0"/>
        </w:rPr>
        <w:t>1</w:t>
      </w:r>
      <w:r w:rsidR="00032851">
        <w:rPr>
          <w:snapToGrid w:val="0"/>
        </w:rPr>
        <w:t>4</w:t>
      </w:r>
      <w:r w:rsidRPr="000D0DE0">
        <w:rPr>
          <w:snapToGrid w:val="0"/>
        </w:rPr>
        <w:t>.</w:t>
      </w:r>
      <w:r w:rsidRPr="00DE3E8C">
        <w:rPr>
          <w:snapToGrid w:val="0"/>
        </w:rPr>
        <w:t xml:space="preserve">        </w:t>
      </w:r>
      <w:r w:rsidR="00E14730" w:rsidRPr="00032851">
        <w:rPr>
          <w:b/>
          <w:bCs/>
          <w:snapToGrid w:val="0"/>
          <w:u w:val="single"/>
        </w:rPr>
        <w:t>Entire Agreement; Modification.</w:t>
      </w:r>
      <w:r w:rsidR="00E14730" w:rsidRPr="00032851">
        <w:rPr>
          <w:snapToGrid w:val="0"/>
        </w:rPr>
        <w:t xml:space="preserve"> </w:t>
      </w:r>
      <w:r w:rsidR="00E14730" w:rsidRPr="000D0DE0">
        <w:rPr>
          <w:snapToGrid w:val="0"/>
        </w:rPr>
        <w:t xml:space="preserve">  </w:t>
      </w:r>
      <w:r w:rsidR="00E14730" w:rsidRPr="000D0DE0">
        <w:rPr>
          <w:color w:val="1A1A1A"/>
        </w:rPr>
        <w:t xml:space="preserve">This Letter Contract, along with the Standard Contract Provisions </w:t>
      </w:r>
      <w:r w:rsidR="0031578D" w:rsidRPr="000D0DE0">
        <w:rPr>
          <w:b/>
          <w:color w:val="1A1A1A"/>
        </w:rPr>
        <w:t>(Exhibit A</w:t>
      </w:r>
      <w:r w:rsidR="00B05311" w:rsidRPr="000D0DE0">
        <w:rPr>
          <w:b/>
          <w:color w:val="1A1A1A"/>
        </w:rPr>
        <w:t xml:space="preserve"> –</w:t>
      </w:r>
      <w:r w:rsidR="0031578D" w:rsidRPr="000D0DE0">
        <w:rPr>
          <w:b/>
          <w:color w:val="1A1A1A"/>
        </w:rPr>
        <w:t xml:space="preserve"> </w:t>
      </w:r>
      <w:r w:rsidR="00B05311" w:rsidRPr="000D0DE0">
        <w:rPr>
          <w:b/>
          <w:color w:val="1A1A1A"/>
        </w:rPr>
        <w:t xml:space="preserve">Architectural </w:t>
      </w:r>
      <w:r w:rsidRPr="000D0DE0">
        <w:rPr>
          <w:b/>
          <w:color w:val="1A1A1A"/>
        </w:rPr>
        <w:t>and Engineering Services</w:t>
      </w:r>
      <w:r w:rsidR="00CD104A">
        <w:rPr>
          <w:b/>
          <w:color w:val="1A1A1A"/>
        </w:rPr>
        <w:t xml:space="preserve"> Contracts</w:t>
      </w:r>
      <w:r w:rsidR="00B05311" w:rsidRPr="000D0DE0">
        <w:rPr>
          <w:b/>
          <w:color w:val="1A1A1A"/>
        </w:rPr>
        <w:t>)</w:t>
      </w:r>
      <w:r w:rsidR="00B05311" w:rsidRPr="000D0DE0">
        <w:rPr>
          <w:color w:val="1A1A1A"/>
        </w:rPr>
        <w:t xml:space="preserve"> </w:t>
      </w:r>
      <w:r w:rsidR="00E14730" w:rsidRPr="000D0DE0">
        <w:rPr>
          <w:color w:val="1A1A1A"/>
        </w:rPr>
        <w:t>supersede all contemporaneous or prior negotiations, representations, course of dealing, or agreements, either written or oral. No modifications to this Letter Contract shall be effective against the Department and unless made in writing signed by the Department. Notwithstanding the provisions of this Section 1</w:t>
      </w:r>
      <w:r w:rsidR="00B20625" w:rsidRPr="000D0DE0">
        <w:rPr>
          <w:color w:val="1A1A1A"/>
        </w:rPr>
        <w:t>0</w:t>
      </w:r>
      <w:r w:rsidR="00E14730" w:rsidRPr="000D0DE0">
        <w:rPr>
          <w:color w:val="1A1A1A"/>
        </w:rPr>
        <w:t>, nothing herein shall limit the Department’s ability to unilaterally modify this Letter Contract.</w:t>
      </w:r>
    </w:p>
    <w:p w14:paraId="452C0AA9" w14:textId="77777777" w:rsidR="001E57F8" w:rsidRPr="000D0DE0" w:rsidRDefault="001E57F8" w:rsidP="001E57F8">
      <w:pPr>
        <w:jc w:val="both"/>
      </w:pPr>
    </w:p>
    <w:p w14:paraId="6C0AFD4B" w14:textId="77777777" w:rsidR="001E57F8" w:rsidRPr="000D0DE0" w:rsidRDefault="001E57F8" w:rsidP="001E57F8">
      <w:pPr>
        <w:jc w:val="both"/>
      </w:pPr>
    </w:p>
    <w:p w14:paraId="7CA41A9B" w14:textId="77777777" w:rsidR="005F2401" w:rsidRPr="000D0DE0" w:rsidRDefault="005F2401" w:rsidP="005F2401">
      <w:pPr>
        <w:jc w:val="both"/>
        <w:rPr>
          <w:b/>
        </w:rPr>
      </w:pPr>
      <w:r w:rsidRPr="000D0DE0">
        <w:rPr>
          <w:b/>
        </w:rPr>
        <w:t>ISSUED BY:</w:t>
      </w:r>
      <w:r w:rsidRPr="000D0DE0">
        <w:rPr>
          <w:b/>
        </w:rPr>
        <w:tab/>
      </w:r>
      <w:r w:rsidRPr="000D0DE0">
        <w:rPr>
          <w:b/>
        </w:rPr>
        <w:tab/>
      </w:r>
      <w:r w:rsidRPr="000D0DE0">
        <w:rPr>
          <w:b/>
        </w:rPr>
        <w:tab/>
      </w:r>
      <w:r w:rsidRPr="000D0DE0">
        <w:rPr>
          <w:b/>
        </w:rPr>
        <w:tab/>
      </w:r>
      <w:r w:rsidRPr="000D0DE0">
        <w:rPr>
          <w:b/>
        </w:rPr>
        <w:tab/>
      </w:r>
      <w:r w:rsidRPr="000D0DE0">
        <w:rPr>
          <w:b/>
        </w:rPr>
        <w:tab/>
        <w:t>ACCEPTED BY:</w:t>
      </w:r>
    </w:p>
    <w:p w14:paraId="3E9DAFF5" w14:textId="77777777" w:rsidR="005F2401" w:rsidRPr="000D0DE0" w:rsidRDefault="005F2401" w:rsidP="005F2401">
      <w:pPr>
        <w:jc w:val="both"/>
        <w:rPr>
          <w:b/>
        </w:rPr>
      </w:pPr>
    </w:p>
    <w:p w14:paraId="42742963" w14:textId="77777777" w:rsidR="005F2401" w:rsidRPr="000D0DE0" w:rsidRDefault="005F2401" w:rsidP="005F2401">
      <w:pPr>
        <w:jc w:val="both"/>
        <w:rPr>
          <w:u w:val="single"/>
        </w:rPr>
      </w:pPr>
      <w:r w:rsidRPr="000D0DE0">
        <w:rPr>
          <w:b/>
        </w:rPr>
        <w:t>By:</w:t>
      </w:r>
      <w:r w:rsidRPr="000D0DE0">
        <w:rPr>
          <w:b/>
        </w:rPr>
        <w:tab/>
      </w:r>
      <w:r w:rsidRPr="000D0DE0">
        <w:rPr>
          <w:u w:val="single"/>
        </w:rPr>
        <w:tab/>
      </w:r>
      <w:r w:rsidRPr="000D0DE0">
        <w:rPr>
          <w:u w:val="single"/>
        </w:rPr>
        <w:tab/>
      </w:r>
      <w:r w:rsidRPr="000D0DE0">
        <w:rPr>
          <w:u w:val="single"/>
        </w:rPr>
        <w:tab/>
      </w:r>
      <w:r w:rsidRPr="000D0DE0">
        <w:rPr>
          <w:u w:val="single"/>
        </w:rPr>
        <w:tab/>
      </w:r>
      <w:r w:rsidRPr="000D0DE0">
        <w:tab/>
      </w:r>
      <w:r w:rsidRPr="000D0DE0">
        <w:tab/>
      </w:r>
      <w:r w:rsidRPr="000D0DE0">
        <w:rPr>
          <w:b/>
        </w:rPr>
        <w:t>By:</w:t>
      </w:r>
      <w:r w:rsidRPr="000D0DE0">
        <w:rPr>
          <w:b/>
        </w:rPr>
        <w:tab/>
      </w:r>
      <w:r w:rsidRPr="000D0DE0">
        <w:rPr>
          <w:u w:val="single"/>
        </w:rPr>
        <w:tab/>
      </w:r>
      <w:r w:rsidRPr="000D0DE0">
        <w:rPr>
          <w:u w:val="single"/>
        </w:rPr>
        <w:tab/>
      </w:r>
      <w:r w:rsidRPr="000D0DE0">
        <w:rPr>
          <w:u w:val="single"/>
        </w:rPr>
        <w:tab/>
      </w:r>
      <w:r w:rsidRPr="000D0DE0">
        <w:rPr>
          <w:u w:val="single"/>
        </w:rPr>
        <w:tab/>
      </w:r>
    </w:p>
    <w:p w14:paraId="7D649D91" w14:textId="6C30143D" w:rsidR="005F2401" w:rsidRPr="000D0DE0" w:rsidRDefault="005F2401" w:rsidP="005F2401">
      <w:pPr>
        <w:jc w:val="both"/>
        <w:rPr>
          <w:b/>
        </w:rPr>
      </w:pPr>
      <w:r w:rsidRPr="000D0DE0">
        <w:rPr>
          <w:b/>
        </w:rPr>
        <w:t>Name:</w:t>
      </w:r>
      <w:r w:rsidRPr="000D0DE0">
        <w:rPr>
          <w:b/>
        </w:rPr>
        <w:tab/>
      </w:r>
      <w:r w:rsidR="00EB562B">
        <w:t>Ahmad Stanekzai</w:t>
      </w:r>
      <w:r w:rsidR="00D97C05" w:rsidRPr="000D0DE0">
        <w:tab/>
      </w:r>
      <w:r w:rsidR="00D97C05" w:rsidRPr="000D0DE0">
        <w:tab/>
      </w:r>
      <w:r w:rsidRPr="000D0DE0">
        <w:tab/>
      </w:r>
      <w:r w:rsidRPr="000D0DE0">
        <w:tab/>
      </w:r>
      <w:r w:rsidRPr="000D0DE0">
        <w:rPr>
          <w:b/>
        </w:rPr>
        <w:t>Name:</w:t>
      </w:r>
      <w:r w:rsidRPr="000D0DE0">
        <w:rPr>
          <w:b/>
        </w:rPr>
        <w:tab/>
      </w:r>
      <w:r w:rsidRPr="000D0DE0">
        <w:rPr>
          <w:u w:val="single"/>
        </w:rPr>
        <w:tab/>
      </w:r>
      <w:r w:rsidRPr="000D0DE0">
        <w:rPr>
          <w:u w:val="single"/>
        </w:rPr>
        <w:tab/>
      </w:r>
      <w:r w:rsidRPr="000D0DE0">
        <w:rPr>
          <w:u w:val="single"/>
        </w:rPr>
        <w:tab/>
      </w:r>
      <w:r w:rsidRPr="000D0DE0">
        <w:rPr>
          <w:u w:val="single"/>
        </w:rPr>
        <w:tab/>
      </w:r>
      <w:r w:rsidRPr="000D0DE0">
        <w:rPr>
          <w:b/>
        </w:rPr>
        <w:tab/>
      </w:r>
    </w:p>
    <w:p w14:paraId="17FDC561" w14:textId="77777777" w:rsidR="005F2401" w:rsidRPr="000D0DE0" w:rsidRDefault="005F2401" w:rsidP="005F2401">
      <w:pPr>
        <w:jc w:val="both"/>
        <w:rPr>
          <w:u w:val="single"/>
        </w:rPr>
      </w:pPr>
      <w:r w:rsidRPr="000D0DE0">
        <w:rPr>
          <w:b/>
        </w:rPr>
        <w:t>Title:</w:t>
      </w:r>
      <w:r w:rsidRPr="000D0DE0">
        <w:rPr>
          <w:b/>
        </w:rPr>
        <w:tab/>
      </w:r>
      <w:r w:rsidR="00D97C05" w:rsidRPr="000D0DE0">
        <w:t>Contracting Officer</w:t>
      </w:r>
      <w:r w:rsidR="00D97C05" w:rsidRPr="000D0DE0">
        <w:tab/>
      </w:r>
      <w:r w:rsidR="007200B7" w:rsidRPr="000D0DE0">
        <w:t xml:space="preserve"> </w:t>
      </w:r>
      <w:r w:rsidRPr="000D0DE0">
        <w:tab/>
      </w:r>
      <w:r w:rsidRPr="000D0DE0">
        <w:tab/>
      </w:r>
      <w:r w:rsidR="00E107DF" w:rsidRPr="000D0DE0">
        <w:tab/>
      </w:r>
      <w:r w:rsidRPr="000D0DE0">
        <w:rPr>
          <w:b/>
        </w:rPr>
        <w:t>Title:</w:t>
      </w:r>
      <w:r w:rsidRPr="000D0DE0">
        <w:rPr>
          <w:b/>
        </w:rPr>
        <w:tab/>
      </w:r>
      <w:r w:rsidRPr="000D0DE0">
        <w:rPr>
          <w:u w:val="single"/>
        </w:rPr>
        <w:tab/>
      </w:r>
      <w:r w:rsidRPr="000D0DE0">
        <w:rPr>
          <w:u w:val="single"/>
        </w:rPr>
        <w:tab/>
      </w:r>
      <w:r w:rsidRPr="000D0DE0">
        <w:rPr>
          <w:u w:val="single"/>
        </w:rPr>
        <w:tab/>
      </w:r>
      <w:r w:rsidRPr="000D0DE0">
        <w:rPr>
          <w:u w:val="single"/>
        </w:rPr>
        <w:tab/>
      </w:r>
    </w:p>
    <w:p w14:paraId="3E3C6D96" w14:textId="49C2700D" w:rsidR="00200DB0" w:rsidRPr="00EB562B" w:rsidRDefault="005F2401" w:rsidP="00EB562B">
      <w:pPr>
        <w:jc w:val="both"/>
        <w:rPr>
          <w:u w:val="single"/>
        </w:rPr>
      </w:pPr>
      <w:r w:rsidRPr="000D0DE0">
        <w:rPr>
          <w:b/>
        </w:rPr>
        <w:t xml:space="preserve">Date:    </w:t>
      </w:r>
      <w:r w:rsidRPr="000D0DE0">
        <w:t>_______________________</w:t>
      </w:r>
      <w:r w:rsidRPr="000D0DE0">
        <w:tab/>
      </w:r>
      <w:r w:rsidRPr="000D0DE0">
        <w:tab/>
      </w:r>
      <w:r w:rsidRPr="000D0DE0">
        <w:tab/>
      </w:r>
      <w:r w:rsidRPr="000D0DE0">
        <w:rPr>
          <w:b/>
        </w:rPr>
        <w:t>Date:</w:t>
      </w:r>
      <w:r w:rsidRPr="000D0DE0">
        <w:rPr>
          <w:b/>
        </w:rPr>
        <w:tab/>
      </w:r>
      <w:r w:rsidRPr="000D0DE0">
        <w:rPr>
          <w:u w:val="single"/>
        </w:rPr>
        <w:tab/>
      </w:r>
      <w:r w:rsidRPr="000D0DE0">
        <w:rPr>
          <w:u w:val="single"/>
        </w:rPr>
        <w:tab/>
      </w:r>
      <w:r w:rsidRPr="000D0DE0">
        <w:rPr>
          <w:u w:val="single"/>
        </w:rPr>
        <w:tab/>
      </w:r>
      <w:r w:rsidRPr="000D0DE0">
        <w:rPr>
          <w:u w:val="single"/>
        </w:rPr>
        <w:tab/>
      </w:r>
    </w:p>
    <w:sectPr w:rsidR="00200DB0" w:rsidRPr="00EB562B" w:rsidSect="0059067A">
      <w:headerReference w:type="default" r:id="rId13"/>
      <w:footerReference w:type="even" r:id="rId14"/>
      <w:footerReference w:type="default" r:id="rId15"/>
      <w:footerReference w:type="first" r:id="rId16"/>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EFB4" w14:textId="77777777" w:rsidR="00747A4A" w:rsidRDefault="00747A4A">
      <w:r>
        <w:separator/>
      </w:r>
    </w:p>
  </w:endnote>
  <w:endnote w:type="continuationSeparator" w:id="0">
    <w:p w14:paraId="02F01116" w14:textId="77777777" w:rsidR="00747A4A" w:rsidRDefault="0074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1533" w14:textId="77777777" w:rsidR="00CC0197" w:rsidRDefault="00CC01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AE83D56" w14:textId="77777777" w:rsidR="00CC0197" w:rsidRDefault="00CC0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0818" w14:textId="70E851F0" w:rsidR="00A71B20" w:rsidRDefault="00A71B20">
    <w:pPr>
      <w:pStyle w:val="Footer"/>
      <w:jc w:val="right"/>
      <w:rPr>
        <w:b/>
        <w:bCs/>
        <w:sz w:val="22"/>
        <w:szCs w:val="22"/>
      </w:rPr>
    </w:pPr>
    <w:r w:rsidRPr="00A71B20">
      <w:rPr>
        <w:sz w:val="22"/>
        <w:szCs w:val="22"/>
      </w:rPr>
      <w:t xml:space="preserve">Page </w:t>
    </w:r>
    <w:r w:rsidRPr="00A71B20">
      <w:rPr>
        <w:b/>
        <w:bCs/>
        <w:sz w:val="22"/>
        <w:szCs w:val="22"/>
      </w:rPr>
      <w:fldChar w:fldCharType="begin"/>
    </w:r>
    <w:r w:rsidRPr="00A71B20">
      <w:rPr>
        <w:b/>
        <w:bCs/>
        <w:sz w:val="22"/>
        <w:szCs w:val="22"/>
      </w:rPr>
      <w:instrText xml:space="preserve"> PAGE </w:instrText>
    </w:r>
    <w:r w:rsidRPr="00A71B20">
      <w:rPr>
        <w:b/>
        <w:bCs/>
        <w:sz w:val="22"/>
        <w:szCs w:val="22"/>
      </w:rPr>
      <w:fldChar w:fldCharType="separate"/>
    </w:r>
    <w:r w:rsidR="004C555F">
      <w:rPr>
        <w:b/>
        <w:bCs/>
        <w:noProof/>
        <w:sz w:val="22"/>
        <w:szCs w:val="22"/>
      </w:rPr>
      <w:t>2</w:t>
    </w:r>
    <w:r w:rsidRPr="00A71B20">
      <w:rPr>
        <w:b/>
        <w:bCs/>
        <w:sz w:val="22"/>
        <w:szCs w:val="22"/>
      </w:rPr>
      <w:fldChar w:fldCharType="end"/>
    </w:r>
    <w:r w:rsidRPr="00A71B20">
      <w:rPr>
        <w:sz w:val="22"/>
        <w:szCs w:val="22"/>
      </w:rPr>
      <w:t xml:space="preserve"> of </w:t>
    </w:r>
    <w:r w:rsidR="000D0DE0">
      <w:rPr>
        <w:b/>
        <w:bCs/>
        <w:sz w:val="22"/>
        <w:szCs w:val="22"/>
      </w:rPr>
      <w:t>4</w:t>
    </w:r>
  </w:p>
  <w:p w14:paraId="7EF45948" w14:textId="77777777" w:rsidR="00CC0197" w:rsidRPr="003038DF" w:rsidRDefault="00101AA3" w:rsidP="00A82A71">
    <w:pPr>
      <w:pStyle w:val="Footer"/>
      <w:pBdr>
        <w:top w:val="single" w:sz="4" w:space="1" w:color="auto"/>
      </w:pBdr>
      <w:rPr>
        <w:sz w:val="22"/>
        <w:szCs w:val="22"/>
      </w:rPr>
    </w:pPr>
    <w:r w:rsidRPr="00101AA3">
      <w:rPr>
        <w:rFonts w:ascii="Calibri" w:hAnsi="Calibri" w:cs="Calibri"/>
        <w:sz w:val="22"/>
        <w:szCs w:val="22"/>
      </w:rPr>
      <w:t>2000 14</w:t>
    </w:r>
    <w:r w:rsidRPr="00101AA3">
      <w:rPr>
        <w:rFonts w:ascii="Calibri" w:hAnsi="Calibri" w:cs="Calibri"/>
        <w:sz w:val="22"/>
        <w:szCs w:val="22"/>
        <w:vertAlign w:val="superscript"/>
      </w:rPr>
      <w:t>th</w:t>
    </w:r>
    <w:r w:rsidRPr="00101AA3">
      <w:rPr>
        <w:rFonts w:ascii="Calibri" w:hAnsi="Calibri" w:cs="Calibri"/>
        <w:sz w:val="22"/>
        <w:szCs w:val="22"/>
      </w:rPr>
      <w:t xml:space="preserve"> St. NW, 8</w:t>
    </w:r>
    <w:r w:rsidRPr="00101AA3">
      <w:rPr>
        <w:rFonts w:ascii="Calibri" w:hAnsi="Calibri" w:cs="Calibri"/>
        <w:sz w:val="22"/>
        <w:szCs w:val="22"/>
        <w:vertAlign w:val="superscript"/>
      </w:rPr>
      <w:t>th</w:t>
    </w:r>
    <w:r w:rsidRPr="00101AA3">
      <w:rPr>
        <w:rFonts w:ascii="Calibri" w:hAnsi="Calibri" w:cs="Calibri"/>
        <w:sz w:val="22"/>
        <w:szCs w:val="22"/>
      </w:rPr>
      <w:t xml:space="preserve"> Floor, Washington DC 20009 | Telephone (202) 727-2800   |   Fax (202) 727-7283</w:t>
    </w:r>
    <w:r w:rsidR="00A82A71">
      <w:rPr>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F839" w14:textId="77777777" w:rsidR="00003E1B" w:rsidRPr="00A82A71" w:rsidRDefault="00101AA3" w:rsidP="00A82A71">
    <w:pPr>
      <w:pStyle w:val="Footer"/>
      <w:pBdr>
        <w:top w:val="single" w:sz="4" w:space="1" w:color="auto"/>
      </w:pBdr>
      <w:rPr>
        <w:sz w:val="22"/>
        <w:szCs w:val="22"/>
      </w:rPr>
    </w:pPr>
    <w:r w:rsidRPr="00101AA3">
      <w:rPr>
        <w:rFonts w:ascii="Calibri" w:hAnsi="Calibri" w:cs="Calibri"/>
        <w:sz w:val="22"/>
        <w:szCs w:val="22"/>
      </w:rPr>
      <w:t>2000 14</w:t>
    </w:r>
    <w:r w:rsidRPr="00101AA3">
      <w:rPr>
        <w:rFonts w:ascii="Calibri" w:hAnsi="Calibri" w:cs="Calibri"/>
        <w:sz w:val="22"/>
        <w:szCs w:val="22"/>
        <w:vertAlign w:val="superscript"/>
      </w:rPr>
      <w:t>th</w:t>
    </w:r>
    <w:r w:rsidRPr="00101AA3">
      <w:rPr>
        <w:rFonts w:ascii="Calibri" w:hAnsi="Calibri" w:cs="Calibri"/>
        <w:sz w:val="22"/>
        <w:szCs w:val="22"/>
      </w:rPr>
      <w:t xml:space="preserve"> St. NW, 8</w:t>
    </w:r>
    <w:r w:rsidRPr="00101AA3">
      <w:rPr>
        <w:rFonts w:ascii="Calibri" w:hAnsi="Calibri" w:cs="Calibri"/>
        <w:sz w:val="22"/>
        <w:szCs w:val="22"/>
        <w:vertAlign w:val="superscript"/>
      </w:rPr>
      <w:t>th</w:t>
    </w:r>
    <w:r w:rsidRPr="00101AA3">
      <w:rPr>
        <w:rFonts w:ascii="Calibri" w:hAnsi="Calibri" w:cs="Calibri"/>
        <w:sz w:val="22"/>
        <w:szCs w:val="22"/>
      </w:rPr>
      <w:t xml:space="preserve"> Floor, Washington DC 20009 | Telephone (202) 727-2800   |   Fax (202) 727-7283</w:t>
    </w:r>
    <w:r w:rsidR="00A82A71">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BCA6" w14:textId="77777777" w:rsidR="00747A4A" w:rsidRDefault="00747A4A">
      <w:r>
        <w:separator/>
      </w:r>
    </w:p>
  </w:footnote>
  <w:footnote w:type="continuationSeparator" w:id="0">
    <w:p w14:paraId="62BE4293" w14:textId="77777777" w:rsidR="00747A4A" w:rsidRDefault="00747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8204" w14:textId="77777777" w:rsidR="00CC0197" w:rsidRDefault="00CC0197">
    <w:pPr>
      <w:spacing w:line="19" w:lineRule="exact"/>
    </w:pPr>
  </w:p>
  <w:p w14:paraId="6A6F9A42" w14:textId="77777777" w:rsidR="00CC0197" w:rsidRDefault="00CC0197">
    <w:pPr>
      <w:spacing w:line="19" w:lineRule="exact"/>
    </w:pPr>
  </w:p>
  <w:p w14:paraId="567DC8C4" w14:textId="77777777" w:rsidR="00CC0197" w:rsidRDefault="00CC0197">
    <w:pPr>
      <w:spacing w:line="19" w:lineRule="exact"/>
    </w:pPr>
  </w:p>
  <w:p w14:paraId="328BEB89" w14:textId="77777777" w:rsidR="00CC0197" w:rsidRDefault="00CC0197">
    <w:pPr>
      <w:spacing w:line="19" w:lineRule="exact"/>
    </w:pPr>
  </w:p>
  <w:p w14:paraId="3CD7A290" w14:textId="77777777" w:rsidR="00CC0197" w:rsidRDefault="00CC0197">
    <w:pPr>
      <w:spacing w:line="19"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1440"/>
        </w:tabs>
      </w:pPr>
    </w:lvl>
  </w:abstractNum>
  <w:abstractNum w:abstractNumId="1" w15:restartNumberingAfterBreak="0">
    <w:nsid w:val="00000002"/>
    <w:multiLevelType w:val="singleLevel"/>
    <w:tmpl w:val="00000000"/>
    <w:lvl w:ilvl="0">
      <w:start w:val="1"/>
      <w:numFmt w:val="lowerLetter"/>
      <w:pStyle w:val="Quicka"/>
      <w:lvlText w:val="%1."/>
      <w:lvlJc w:val="left"/>
      <w:pPr>
        <w:tabs>
          <w:tab w:val="num" w:pos="2160"/>
        </w:tabs>
      </w:pPr>
    </w:lvl>
  </w:abstractNum>
  <w:abstractNum w:abstractNumId="2" w15:restartNumberingAfterBreak="0">
    <w:nsid w:val="03475A0C"/>
    <w:multiLevelType w:val="hybridMultilevel"/>
    <w:tmpl w:val="AB1CBFBA"/>
    <w:lvl w:ilvl="0" w:tplc="5A1684A2">
      <w:start w:val="1"/>
      <w:numFmt w:val="lowerLetter"/>
      <w:lvlText w:val="(%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0C640952"/>
    <w:multiLevelType w:val="hybridMultilevel"/>
    <w:tmpl w:val="66B6D448"/>
    <w:lvl w:ilvl="0" w:tplc="516C10F6">
      <w:start w:val="1"/>
      <w:numFmt w:val="low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53842"/>
    <w:multiLevelType w:val="hybridMultilevel"/>
    <w:tmpl w:val="F9CE14AA"/>
    <w:lvl w:ilvl="0" w:tplc="F65E1634">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1A21F7"/>
    <w:multiLevelType w:val="hybridMultilevel"/>
    <w:tmpl w:val="B614B046"/>
    <w:lvl w:ilvl="0" w:tplc="3BF0E286">
      <w:start w:val="1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421A55"/>
    <w:multiLevelType w:val="hybridMultilevel"/>
    <w:tmpl w:val="EEF6E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70323"/>
    <w:multiLevelType w:val="multilevel"/>
    <w:tmpl w:val="2C52A70E"/>
    <w:lvl w:ilvl="0">
      <w:start w:val="1"/>
      <w:numFmt w:val="bullet"/>
      <w:lvlText w:val=""/>
      <w:lvlJc w:val="left"/>
      <w:pPr>
        <w:tabs>
          <w:tab w:val="num" w:pos="1152"/>
        </w:tabs>
        <w:ind w:left="1152" w:hanging="360"/>
      </w:pPr>
      <w:rPr>
        <w:rFonts w:ascii="Symbol" w:hAnsi="Symbol" w:hint="default"/>
        <w:b/>
      </w:rPr>
    </w:lvl>
    <w:lvl w:ilvl="1">
      <w:start w:val="1"/>
      <w:numFmt w:val="decimal"/>
      <w:lvlText w:val="%1.%2."/>
      <w:lvlJc w:val="left"/>
      <w:pPr>
        <w:tabs>
          <w:tab w:val="num" w:pos="1584"/>
        </w:tabs>
        <w:ind w:left="1584" w:hanging="432"/>
      </w:pPr>
      <w:rPr>
        <w:rFonts w:hint="default"/>
      </w:rPr>
    </w:lvl>
    <w:lvl w:ilvl="2">
      <w:start w:val="1"/>
      <w:numFmt w:val="decimal"/>
      <w:lvlText w:val="%1.%2.%3."/>
      <w:lvlJc w:val="left"/>
      <w:pPr>
        <w:tabs>
          <w:tab w:val="num" w:pos="2232"/>
        </w:tabs>
        <w:ind w:left="2016" w:hanging="504"/>
      </w:pPr>
      <w:rPr>
        <w:rFonts w:hint="default"/>
      </w:rPr>
    </w:lvl>
    <w:lvl w:ilvl="3">
      <w:start w:val="1"/>
      <w:numFmt w:val="decimal"/>
      <w:lvlText w:val="%1.%2.%3.%4."/>
      <w:lvlJc w:val="left"/>
      <w:pPr>
        <w:tabs>
          <w:tab w:val="num" w:pos="2592"/>
        </w:tabs>
        <w:ind w:left="2520" w:hanging="648"/>
      </w:pPr>
      <w:rPr>
        <w:rFonts w:hint="default"/>
      </w:rPr>
    </w:lvl>
    <w:lvl w:ilvl="4">
      <w:start w:val="1"/>
      <w:numFmt w:val="decimal"/>
      <w:lvlText w:val="%1.%2.%3.%4.%5."/>
      <w:lvlJc w:val="left"/>
      <w:pPr>
        <w:tabs>
          <w:tab w:val="num" w:pos="3312"/>
        </w:tabs>
        <w:ind w:left="3024" w:hanging="792"/>
      </w:pPr>
      <w:rPr>
        <w:rFonts w:hint="default"/>
      </w:rPr>
    </w:lvl>
    <w:lvl w:ilvl="5">
      <w:start w:val="1"/>
      <w:numFmt w:val="decimal"/>
      <w:lvlText w:val="%1.%2.%3.%4.%5.%6."/>
      <w:lvlJc w:val="left"/>
      <w:pPr>
        <w:tabs>
          <w:tab w:val="num" w:pos="3672"/>
        </w:tabs>
        <w:ind w:left="3528" w:hanging="936"/>
      </w:pPr>
      <w:rPr>
        <w:rFonts w:hint="default"/>
      </w:rPr>
    </w:lvl>
    <w:lvl w:ilvl="6">
      <w:start w:val="1"/>
      <w:numFmt w:val="decimal"/>
      <w:lvlText w:val="%1.%2.%3.%4.%5.%6.%7."/>
      <w:lvlJc w:val="left"/>
      <w:pPr>
        <w:tabs>
          <w:tab w:val="num" w:pos="4392"/>
        </w:tabs>
        <w:ind w:left="4032" w:hanging="1080"/>
      </w:pPr>
      <w:rPr>
        <w:rFonts w:hint="default"/>
      </w:rPr>
    </w:lvl>
    <w:lvl w:ilvl="7">
      <w:start w:val="1"/>
      <w:numFmt w:val="decimal"/>
      <w:lvlText w:val="%1.%2.%3.%4.%5.%6.%7.%8."/>
      <w:lvlJc w:val="left"/>
      <w:pPr>
        <w:tabs>
          <w:tab w:val="num" w:pos="4752"/>
        </w:tabs>
        <w:ind w:left="4536" w:hanging="1224"/>
      </w:pPr>
      <w:rPr>
        <w:rFonts w:hint="default"/>
      </w:rPr>
    </w:lvl>
    <w:lvl w:ilvl="8">
      <w:start w:val="1"/>
      <w:numFmt w:val="decimal"/>
      <w:lvlText w:val="%1.%2.%3.%4.%5.%6.%7.%8.%9."/>
      <w:lvlJc w:val="left"/>
      <w:pPr>
        <w:tabs>
          <w:tab w:val="num" w:pos="5472"/>
        </w:tabs>
        <w:ind w:left="5112" w:hanging="1440"/>
      </w:pPr>
      <w:rPr>
        <w:rFonts w:hint="default"/>
      </w:rPr>
    </w:lvl>
  </w:abstractNum>
  <w:abstractNum w:abstractNumId="8" w15:restartNumberingAfterBreak="0">
    <w:nsid w:val="18EA000C"/>
    <w:multiLevelType w:val="hybridMultilevel"/>
    <w:tmpl w:val="F16668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FE361F"/>
    <w:multiLevelType w:val="hybridMultilevel"/>
    <w:tmpl w:val="94E8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F7746"/>
    <w:multiLevelType w:val="hybridMultilevel"/>
    <w:tmpl w:val="0A860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A1423"/>
    <w:multiLevelType w:val="hybridMultilevel"/>
    <w:tmpl w:val="E1561DB8"/>
    <w:lvl w:ilvl="0" w:tplc="09CC16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964A29"/>
    <w:multiLevelType w:val="hybridMultilevel"/>
    <w:tmpl w:val="B298088C"/>
    <w:lvl w:ilvl="0" w:tplc="EAB4872E">
      <w:start w:val="1"/>
      <w:numFmt w:val="lowerLetter"/>
      <w:lvlText w:val="(%1)"/>
      <w:lvlJc w:val="left"/>
      <w:pPr>
        <w:tabs>
          <w:tab w:val="num" w:pos="1440"/>
        </w:tabs>
        <w:ind w:left="1440" w:hanging="720"/>
      </w:pPr>
      <w:rPr>
        <w:rFont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9A144E6"/>
    <w:multiLevelType w:val="hybridMultilevel"/>
    <w:tmpl w:val="DF40323E"/>
    <w:lvl w:ilvl="0" w:tplc="5A1684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D06983"/>
    <w:multiLevelType w:val="hybridMultilevel"/>
    <w:tmpl w:val="0612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343E5"/>
    <w:multiLevelType w:val="hybridMultilevel"/>
    <w:tmpl w:val="BE94CD1E"/>
    <w:lvl w:ilvl="0" w:tplc="F65E1634">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23178"/>
    <w:multiLevelType w:val="hybridMultilevel"/>
    <w:tmpl w:val="29DAFDD6"/>
    <w:lvl w:ilvl="0" w:tplc="A66AC5E8">
      <w:start w:val="1"/>
      <w:numFmt w:val="lowerLetter"/>
      <w:lvlText w:val="%1."/>
      <w:lvlJc w:val="left"/>
      <w:pPr>
        <w:tabs>
          <w:tab w:val="num" w:pos="1440"/>
        </w:tabs>
        <w:ind w:left="1440" w:hanging="720"/>
      </w:pPr>
      <w:rPr>
        <w:rFonts w:ascii="Times New Roman" w:eastAsia="Times New Roman" w:hAnsi="Times New Roman" w:cs="Times New Roman"/>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7013B2D"/>
    <w:multiLevelType w:val="hybridMultilevel"/>
    <w:tmpl w:val="C95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74BD3"/>
    <w:multiLevelType w:val="hybridMultilevel"/>
    <w:tmpl w:val="5B6C9FDC"/>
    <w:lvl w:ilvl="0" w:tplc="3F7CEDA8">
      <w:start w:val="1"/>
      <w:numFmt w:val="lowerLetter"/>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1"/>
    <w:lvlOverride w:ilvl="0">
      <w:startOverride w:val="1"/>
      <w:lvl w:ilvl="0">
        <w:start w:val="1"/>
        <w:numFmt w:val="decimal"/>
        <w:pStyle w:val="Quicka"/>
        <w:lvlText w:val="%1."/>
        <w:lvlJc w:val="left"/>
      </w:lvl>
    </w:lvlOverride>
  </w:num>
  <w:num w:numId="3">
    <w:abstractNumId w:val="16"/>
  </w:num>
  <w:num w:numId="4">
    <w:abstractNumId w:val="8"/>
  </w:num>
  <w:num w:numId="5">
    <w:abstractNumId w:val="18"/>
  </w:num>
  <w:num w:numId="6">
    <w:abstractNumId w:val="3"/>
  </w:num>
  <w:num w:numId="7">
    <w:abstractNumId w:val="10"/>
  </w:num>
  <w:num w:numId="8">
    <w:abstractNumId w:val="6"/>
  </w:num>
  <w:num w:numId="9">
    <w:abstractNumId w:val="2"/>
  </w:num>
  <w:num w:numId="10">
    <w:abstractNumId w:val="13"/>
  </w:num>
  <w:num w:numId="11">
    <w:abstractNumId w:val="15"/>
  </w:num>
  <w:num w:numId="12">
    <w:abstractNumId w:val="4"/>
  </w:num>
  <w:num w:numId="13">
    <w:abstractNumId w:val="12"/>
  </w:num>
  <w:num w:numId="14">
    <w:abstractNumId w:val="9"/>
  </w:num>
  <w:num w:numId="15">
    <w:abstractNumId w:val="7"/>
  </w:num>
  <w:num w:numId="16">
    <w:abstractNumId w:val="17"/>
  </w:num>
  <w:num w:numId="17">
    <w:abstractNumId w:val="11"/>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54"/>
    <w:rsid w:val="000000E6"/>
    <w:rsid w:val="000009C3"/>
    <w:rsid w:val="00002B29"/>
    <w:rsid w:val="00002F5B"/>
    <w:rsid w:val="000030D6"/>
    <w:rsid w:val="00003483"/>
    <w:rsid w:val="00003E1B"/>
    <w:rsid w:val="00006917"/>
    <w:rsid w:val="000074B5"/>
    <w:rsid w:val="0001096B"/>
    <w:rsid w:val="0001214D"/>
    <w:rsid w:val="0001428F"/>
    <w:rsid w:val="00020694"/>
    <w:rsid w:val="000212EC"/>
    <w:rsid w:val="00026AC6"/>
    <w:rsid w:val="00031998"/>
    <w:rsid w:val="00032851"/>
    <w:rsid w:val="000329D8"/>
    <w:rsid w:val="0003394A"/>
    <w:rsid w:val="00033ADE"/>
    <w:rsid w:val="000340C6"/>
    <w:rsid w:val="00035602"/>
    <w:rsid w:val="00035C7B"/>
    <w:rsid w:val="00036F96"/>
    <w:rsid w:val="00037382"/>
    <w:rsid w:val="00037FB4"/>
    <w:rsid w:val="00040092"/>
    <w:rsid w:val="0004019D"/>
    <w:rsid w:val="00041939"/>
    <w:rsid w:val="00041C0A"/>
    <w:rsid w:val="00042679"/>
    <w:rsid w:val="00043663"/>
    <w:rsid w:val="000472BD"/>
    <w:rsid w:val="0005062D"/>
    <w:rsid w:val="00050D5E"/>
    <w:rsid w:val="000514A5"/>
    <w:rsid w:val="000514FC"/>
    <w:rsid w:val="00053605"/>
    <w:rsid w:val="00053DEA"/>
    <w:rsid w:val="00057B1D"/>
    <w:rsid w:val="000611B5"/>
    <w:rsid w:val="00061E80"/>
    <w:rsid w:val="00063101"/>
    <w:rsid w:val="00063762"/>
    <w:rsid w:val="000638F0"/>
    <w:rsid w:val="00065BAA"/>
    <w:rsid w:val="00067A86"/>
    <w:rsid w:val="00067B70"/>
    <w:rsid w:val="00070EFF"/>
    <w:rsid w:val="00071024"/>
    <w:rsid w:val="000716D0"/>
    <w:rsid w:val="00072E30"/>
    <w:rsid w:val="00073EFC"/>
    <w:rsid w:val="000748EE"/>
    <w:rsid w:val="000751CC"/>
    <w:rsid w:val="00076C6E"/>
    <w:rsid w:val="000775D4"/>
    <w:rsid w:val="00077ADC"/>
    <w:rsid w:val="00077CF6"/>
    <w:rsid w:val="000808CB"/>
    <w:rsid w:val="000815E0"/>
    <w:rsid w:val="000819F9"/>
    <w:rsid w:val="0008217C"/>
    <w:rsid w:val="00082863"/>
    <w:rsid w:val="00083B9F"/>
    <w:rsid w:val="00084219"/>
    <w:rsid w:val="000844D6"/>
    <w:rsid w:val="000845C9"/>
    <w:rsid w:val="00086C60"/>
    <w:rsid w:val="0008794B"/>
    <w:rsid w:val="00091ECC"/>
    <w:rsid w:val="000921E1"/>
    <w:rsid w:val="000948CD"/>
    <w:rsid w:val="00094EE2"/>
    <w:rsid w:val="00095105"/>
    <w:rsid w:val="00095C0B"/>
    <w:rsid w:val="00096DAC"/>
    <w:rsid w:val="000977AF"/>
    <w:rsid w:val="000A001E"/>
    <w:rsid w:val="000A0F92"/>
    <w:rsid w:val="000A3A6C"/>
    <w:rsid w:val="000A6AF6"/>
    <w:rsid w:val="000A6D8A"/>
    <w:rsid w:val="000B06B1"/>
    <w:rsid w:val="000B111C"/>
    <w:rsid w:val="000B11A8"/>
    <w:rsid w:val="000B24D5"/>
    <w:rsid w:val="000B27D9"/>
    <w:rsid w:val="000B3075"/>
    <w:rsid w:val="000B4FEE"/>
    <w:rsid w:val="000B57E7"/>
    <w:rsid w:val="000C014B"/>
    <w:rsid w:val="000C0C6C"/>
    <w:rsid w:val="000C0CFD"/>
    <w:rsid w:val="000C20E0"/>
    <w:rsid w:val="000C2A41"/>
    <w:rsid w:val="000C2E06"/>
    <w:rsid w:val="000C2E0C"/>
    <w:rsid w:val="000C3196"/>
    <w:rsid w:val="000C3B29"/>
    <w:rsid w:val="000C6C83"/>
    <w:rsid w:val="000C6F4E"/>
    <w:rsid w:val="000D007B"/>
    <w:rsid w:val="000D095A"/>
    <w:rsid w:val="000D0DE0"/>
    <w:rsid w:val="000D20C3"/>
    <w:rsid w:val="000D273E"/>
    <w:rsid w:val="000D3B78"/>
    <w:rsid w:val="000D3FB4"/>
    <w:rsid w:val="000D60F0"/>
    <w:rsid w:val="000D680B"/>
    <w:rsid w:val="000E068B"/>
    <w:rsid w:val="000E07C4"/>
    <w:rsid w:val="000E1710"/>
    <w:rsid w:val="000E26F9"/>
    <w:rsid w:val="000E326A"/>
    <w:rsid w:val="000E403E"/>
    <w:rsid w:val="000E578A"/>
    <w:rsid w:val="000E694B"/>
    <w:rsid w:val="000E7CF9"/>
    <w:rsid w:val="000F05BB"/>
    <w:rsid w:val="000F091E"/>
    <w:rsid w:val="000F1675"/>
    <w:rsid w:val="000F2EAA"/>
    <w:rsid w:val="000F2EB8"/>
    <w:rsid w:val="000F3470"/>
    <w:rsid w:val="000F3C8B"/>
    <w:rsid w:val="000F63DD"/>
    <w:rsid w:val="00101105"/>
    <w:rsid w:val="00101AA3"/>
    <w:rsid w:val="00102CB0"/>
    <w:rsid w:val="001032B0"/>
    <w:rsid w:val="001036DC"/>
    <w:rsid w:val="00104F2A"/>
    <w:rsid w:val="00105F73"/>
    <w:rsid w:val="00106067"/>
    <w:rsid w:val="00110755"/>
    <w:rsid w:val="00110EB0"/>
    <w:rsid w:val="0011139B"/>
    <w:rsid w:val="001113EA"/>
    <w:rsid w:val="00111A45"/>
    <w:rsid w:val="001123B8"/>
    <w:rsid w:val="00113DAE"/>
    <w:rsid w:val="0011497E"/>
    <w:rsid w:val="00116366"/>
    <w:rsid w:val="001164C6"/>
    <w:rsid w:val="00116A07"/>
    <w:rsid w:val="00116B8E"/>
    <w:rsid w:val="0012019E"/>
    <w:rsid w:val="00121694"/>
    <w:rsid w:val="001217F6"/>
    <w:rsid w:val="0012343E"/>
    <w:rsid w:val="0012344F"/>
    <w:rsid w:val="00123A3E"/>
    <w:rsid w:val="00123CD3"/>
    <w:rsid w:val="00124320"/>
    <w:rsid w:val="0012656D"/>
    <w:rsid w:val="00126940"/>
    <w:rsid w:val="00126AD1"/>
    <w:rsid w:val="00126B40"/>
    <w:rsid w:val="001275ED"/>
    <w:rsid w:val="0013091C"/>
    <w:rsid w:val="00132EBA"/>
    <w:rsid w:val="0013310E"/>
    <w:rsid w:val="00133653"/>
    <w:rsid w:val="0013443F"/>
    <w:rsid w:val="00134750"/>
    <w:rsid w:val="00135BBC"/>
    <w:rsid w:val="00136A7A"/>
    <w:rsid w:val="00141BD3"/>
    <w:rsid w:val="00143D60"/>
    <w:rsid w:val="00143E0C"/>
    <w:rsid w:val="00143E2C"/>
    <w:rsid w:val="0014545B"/>
    <w:rsid w:val="00147539"/>
    <w:rsid w:val="00150F8C"/>
    <w:rsid w:val="00152750"/>
    <w:rsid w:val="00152A5B"/>
    <w:rsid w:val="00153ED2"/>
    <w:rsid w:val="0015458F"/>
    <w:rsid w:val="00154F1A"/>
    <w:rsid w:val="0015560F"/>
    <w:rsid w:val="0015585A"/>
    <w:rsid w:val="0015799B"/>
    <w:rsid w:val="00157C0A"/>
    <w:rsid w:val="00157E89"/>
    <w:rsid w:val="00160581"/>
    <w:rsid w:val="001607F5"/>
    <w:rsid w:val="00161E50"/>
    <w:rsid w:val="0016233A"/>
    <w:rsid w:val="00163179"/>
    <w:rsid w:val="00164680"/>
    <w:rsid w:val="00164914"/>
    <w:rsid w:val="0016677A"/>
    <w:rsid w:val="00167329"/>
    <w:rsid w:val="00170F97"/>
    <w:rsid w:val="00171106"/>
    <w:rsid w:val="0017225D"/>
    <w:rsid w:val="00172A02"/>
    <w:rsid w:val="00175C90"/>
    <w:rsid w:val="00176655"/>
    <w:rsid w:val="00180600"/>
    <w:rsid w:val="001826A9"/>
    <w:rsid w:val="00182F7A"/>
    <w:rsid w:val="00183DDF"/>
    <w:rsid w:val="001863E4"/>
    <w:rsid w:val="001867B9"/>
    <w:rsid w:val="00187DF6"/>
    <w:rsid w:val="00187F00"/>
    <w:rsid w:val="00190B78"/>
    <w:rsid w:val="00191B2A"/>
    <w:rsid w:val="00192633"/>
    <w:rsid w:val="00192BAD"/>
    <w:rsid w:val="00192C81"/>
    <w:rsid w:val="00192D98"/>
    <w:rsid w:val="001930C6"/>
    <w:rsid w:val="00193313"/>
    <w:rsid w:val="001938A7"/>
    <w:rsid w:val="00193E9F"/>
    <w:rsid w:val="0019435F"/>
    <w:rsid w:val="00194CB0"/>
    <w:rsid w:val="00197109"/>
    <w:rsid w:val="00197E41"/>
    <w:rsid w:val="001A0117"/>
    <w:rsid w:val="001A06D1"/>
    <w:rsid w:val="001A0885"/>
    <w:rsid w:val="001A0A74"/>
    <w:rsid w:val="001A15D2"/>
    <w:rsid w:val="001A1A44"/>
    <w:rsid w:val="001A1CA0"/>
    <w:rsid w:val="001A1F70"/>
    <w:rsid w:val="001A2577"/>
    <w:rsid w:val="001A3056"/>
    <w:rsid w:val="001A3143"/>
    <w:rsid w:val="001A419A"/>
    <w:rsid w:val="001A5373"/>
    <w:rsid w:val="001A61AC"/>
    <w:rsid w:val="001A76DE"/>
    <w:rsid w:val="001A77AD"/>
    <w:rsid w:val="001B0489"/>
    <w:rsid w:val="001B093C"/>
    <w:rsid w:val="001B0D7A"/>
    <w:rsid w:val="001B1CA5"/>
    <w:rsid w:val="001B1FD0"/>
    <w:rsid w:val="001B226E"/>
    <w:rsid w:val="001B2417"/>
    <w:rsid w:val="001B2B69"/>
    <w:rsid w:val="001B2C03"/>
    <w:rsid w:val="001B37B9"/>
    <w:rsid w:val="001B4328"/>
    <w:rsid w:val="001B4C98"/>
    <w:rsid w:val="001B50D4"/>
    <w:rsid w:val="001B5123"/>
    <w:rsid w:val="001B53F9"/>
    <w:rsid w:val="001B665A"/>
    <w:rsid w:val="001B66C9"/>
    <w:rsid w:val="001B6E74"/>
    <w:rsid w:val="001B7756"/>
    <w:rsid w:val="001B77B8"/>
    <w:rsid w:val="001C06E4"/>
    <w:rsid w:val="001C2FE1"/>
    <w:rsid w:val="001C33F4"/>
    <w:rsid w:val="001C54CE"/>
    <w:rsid w:val="001C5657"/>
    <w:rsid w:val="001C6908"/>
    <w:rsid w:val="001C6C9D"/>
    <w:rsid w:val="001D207A"/>
    <w:rsid w:val="001D412E"/>
    <w:rsid w:val="001D4F70"/>
    <w:rsid w:val="001D52D5"/>
    <w:rsid w:val="001D6620"/>
    <w:rsid w:val="001D6A04"/>
    <w:rsid w:val="001D6A73"/>
    <w:rsid w:val="001D735B"/>
    <w:rsid w:val="001E0CFE"/>
    <w:rsid w:val="001E2BC0"/>
    <w:rsid w:val="001E3A47"/>
    <w:rsid w:val="001E3B99"/>
    <w:rsid w:val="001E4B03"/>
    <w:rsid w:val="001E57F8"/>
    <w:rsid w:val="001E6A9A"/>
    <w:rsid w:val="001E6D60"/>
    <w:rsid w:val="001E712D"/>
    <w:rsid w:val="001E72E2"/>
    <w:rsid w:val="001E741F"/>
    <w:rsid w:val="001F149C"/>
    <w:rsid w:val="001F2385"/>
    <w:rsid w:val="001F3504"/>
    <w:rsid w:val="001F3F4A"/>
    <w:rsid w:val="001F3FFD"/>
    <w:rsid w:val="001F4971"/>
    <w:rsid w:val="001F49A0"/>
    <w:rsid w:val="001F66D4"/>
    <w:rsid w:val="001F7881"/>
    <w:rsid w:val="0020049A"/>
    <w:rsid w:val="00200DB0"/>
    <w:rsid w:val="002013DA"/>
    <w:rsid w:val="00203BCC"/>
    <w:rsid w:val="0020662E"/>
    <w:rsid w:val="002069F3"/>
    <w:rsid w:val="002073D0"/>
    <w:rsid w:val="00211218"/>
    <w:rsid w:val="00212894"/>
    <w:rsid w:val="00213FAC"/>
    <w:rsid w:val="00215FAE"/>
    <w:rsid w:val="002166A2"/>
    <w:rsid w:val="00216D7B"/>
    <w:rsid w:val="00217C49"/>
    <w:rsid w:val="00220EF2"/>
    <w:rsid w:val="00223530"/>
    <w:rsid w:val="002235F2"/>
    <w:rsid w:val="00224203"/>
    <w:rsid w:val="00224645"/>
    <w:rsid w:val="00226A12"/>
    <w:rsid w:val="002276DC"/>
    <w:rsid w:val="00227B2A"/>
    <w:rsid w:val="0023024B"/>
    <w:rsid w:val="00230CF4"/>
    <w:rsid w:val="002317E4"/>
    <w:rsid w:val="00231FD4"/>
    <w:rsid w:val="002331FE"/>
    <w:rsid w:val="00234BD3"/>
    <w:rsid w:val="00234C28"/>
    <w:rsid w:val="00236682"/>
    <w:rsid w:val="00243AD1"/>
    <w:rsid w:val="002452DB"/>
    <w:rsid w:val="00245431"/>
    <w:rsid w:val="00245DCB"/>
    <w:rsid w:val="002461A3"/>
    <w:rsid w:val="00247CE0"/>
    <w:rsid w:val="00251B31"/>
    <w:rsid w:val="00251B5F"/>
    <w:rsid w:val="002523C7"/>
    <w:rsid w:val="00252987"/>
    <w:rsid w:val="00252B25"/>
    <w:rsid w:val="002548D6"/>
    <w:rsid w:val="0025505E"/>
    <w:rsid w:val="00255B68"/>
    <w:rsid w:val="00257CCA"/>
    <w:rsid w:val="002605DE"/>
    <w:rsid w:val="0026118E"/>
    <w:rsid w:val="002612CC"/>
    <w:rsid w:val="00261402"/>
    <w:rsid w:val="0026236E"/>
    <w:rsid w:val="0026245C"/>
    <w:rsid w:val="0026276C"/>
    <w:rsid w:val="0026295F"/>
    <w:rsid w:val="00264724"/>
    <w:rsid w:val="00264E88"/>
    <w:rsid w:val="002657FE"/>
    <w:rsid w:val="00265DC0"/>
    <w:rsid w:val="0027082F"/>
    <w:rsid w:val="0027096B"/>
    <w:rsid w:val="00270C36"/>
    <w:rsid w:val="0027271A"/>
    <w:rsid w:val="00273B11"/>
    <w:rsid w:val="002773BA"/>
    <w:rsid w:val="00277841"/>
    <w:rsid w:val="00280DD1"/>
    <w:rsid w:val="0028262C"/>
    <w:rsid w:val="0028278D"/>
    <w:rsid w:val="002829A8"/>
    <w:rsid w:val="00282FFE"/>
    <w:rsid w:val="00284B63"/>
    <w:rsid w:val="00284CC0"/>
    <w:rsid w:val="00285D93"/>
    <w:rsid w:val="00286045"/>
    <w:rsid w:val="00286210"/>
    <w:rsid w:val="002867AD"/>
    <w:rsid w:val="00286C8F"/>
    <w:rsid w:val="002877D7"/>
    <w:rsid w:val="0029020A"/>
    <w:rsid w:val="002915A0"/>
    <w:rsid w:val="00293064"/>
    <w:rsid w:val="00294F95"/>
    <w:rsid w:val="00297959"/>
    <w:rsid w:val="002979D0"/>
    <w:rsid w:val="00297D4C"/>
    <w:rsid w:val="00297F5E"/>
    <w:rsid w:val="002A1097"/>
    <w:rsid w:val="002A2A2A"/>
    <w:rsid w:val="002A2D1C"/>
    <w:rsid w:val="002A325D"/>
    <w:rsid w:val="002A671B"/>
    <w:rsid w:val="002B0A1C"/>
    <w:rsid w:val="002B0EE8"/>
    <w:rsid w:val="002B1044"/>
    <w:rsid w:val="002B13C7"/>
    <w:rsid w:val="002B1FC3"/>
    <w:rsid w:val="002B29B1"/>
    <w:rsid w:val="002B3FC2"/>
    <w:rsid w:val="002B4BBB"/>
    <w:rsid w:val="002B5BF6"/>
    <w:rsid w:val="002B7988"/>
    <w:rsid w:val="002B7B5B"/>
    <w:rsid w:val="002C08EA"/>
    <w:rsid w:val="002C0D2C"/>
    <w:rsid w:val="002C1032"/>
    <w:rsid w:val="002C2231"/>
    <w:rsid w:val="002C2E41"/>
    <w:rsid w:val="002C3481"/>
    <w:rsid w:val="002C3518"/>
    <w:rsid w:val="002C3B87"/>
    <w:rsid w:val="002C3F4C"/>
    <w:rsid w:val="002D02A0"/>
    <w:rsid w:val="002D1FC9"/>
    <w:rsid w:val="002D25F3"/>
    <w:rsid w:val="002D31B2"/>
    <w:rsid w:val="002D3AF6"/>
    <w:rsid w:val="002D5378"/>
    <w:rsid w:val="002D62DD"/>
    <w:rsid w:val="002D64CB"/>
    <w:rsid w:val="002E0E77"/>
    <w:rsid w:val="002E4C89"/>
    <w:rsid w:val="002E53B8"/>
    <w:rsid w:val="002E6019"/>
    <w:rsid w:val="002E670F"/>
    <w:rsid w:val="002E703F"/>
    <w:rsid w:val="002E7682"/>
    <w:rsid w:val="002F0718"/>
    <w:rsid w:val="002F1037"/>
    <w:rsid w:val="002F1640"/>
    <w:rsid w:val="002F1EBA"/>
    <w:rsid w:val="002F3F01"/>
    <w:rsid w:val="002F41F2"/>
    <w:rsid w:val="002F42DA"/>
    <w:rsid w:val="002F4B34"/>
    <w:rsid w:val="002F5230"/>
    <w:rsid w:val="002F5705"/>
    <w:rsid w:val="002F5FA7"/>
    <w:rsid w:val="002F72D1"/>
    <w:rsid w:val="002F7378"/>
    <w:rsid w:val="002F7640"/>
    <w:rsid w:val="0030113B"/>
    <w:rsid w:val="003016E9"/>
    <w:rsid w:val="00301F08"/>
    <w:rsid w:val="003038DF"/>
    <w:rsid w:val="00304180"/>
    <w:rsid w:val="00304743"/>
    <w:rsid w:val="00306E12"/>
    <w:rsid w:val="00306FF9"/>
    <w:rsid w:val="0030757B"/>
    <w:rsid w:val="0030799B"/>
    <w:rsid w:val="00307E90"/>
    <w:rsid w:val="00310555"/>
    <w:rsid w:val="003113A3"/>
    <w:rsid w:val="00312E5E"/>
    <w:rsid w:val="00313940"/>
    <w:rsid w:val="00313FEC"/>
    <w:rsid w:val="00314B5A"/>
    <w:rsid w:val="003150AB"/>
    <w:rsid w:val="00315535"/>
    <w:rsid w:val="0031578D"/>
    <w:rsid w:val="00315864"/>
    <w:rsid w:val="00316748"/>
    <w:rsid w:val="0031740E"/>
    <w:rsid w:val="00321225"/>
    <w:rsid w:val="00321D15"/>
    <w:rsid w:val="003230B9"/>
    <w:rsid w:val="00323697"/>
    <w:rsid w:val="003238BD"/>
    <w:rsid w:val="0032554D"/>
    <w:rsid w:val="00325CC6"/>
    <w:rsid w:val="003306A0"/>
    <w:rsid w:val="00331B03"/>
    <w:rsid w:val="003324E7"/>
    <w:rsid w:val="00332C67"/>
    <w:rsid w:val="00332EB2"/>
    <w:rsid w:val="0033566A"/>
    <w:rsid w:val="0033642B"/>
    <w:rsid w:val="00336B8C"/>
    <w:rsid w:val="003403ED"/>
    <w:rsid w:val="0034112C"/>
    <w:rsid w:val="00343BCB"/>
    <w:rsid w:val="00344147"/>
    <w:rsid w:val="003441D2"/>
    <w:rsid w:val="003443A0"/>
    <w:rsid w:val="00344CF7"/>
    <w:rsid w:val="00347480"/>
    <w:rsid w:val="003504D3"/>
    <w:rsid w:val="00351101"/>
    <w:rsid w:val="00351313"/>
    <w:rsid w:val="0035131E"/>
    <w:rsid w:val="00351D60"/>
    <w:rsid w:val="00352000"/>
    <w:rsid w:val="003527FE"/>
    <w:rsid w:val="003530C0"/>
    <w:rsid w:val="003551AB"/>
    <w:rsid w:val="00355313"/>
    <w:rsid w:val="00356955"/>
    <w:rsid w:val="0035701D"/>
    <w:rsid w:val="0036071A"/>
    <w:rsid w:val="00360C0A"/>
    <w:rsid w:val="00360C5C"/>
    <w:rsid w:val="00362433"/>
    <w:rsid w:val="0036253F"/>
    <w:rsid w:val="003629CE"/>
    <w:rsid w:val="00362F8F"/>
    <w:rsid w:val="00364711"/>
    <w:rsid w:val="003647EE"/>
    <w:rsid w:val="00364AF4"/>
    <w:rsid w:val="003651F1"/>
    <w:rsid w:val="00366715"/>
    <w:rsid w:val="00366BC3"/>
    <w:rsid w:val="00367110"/>
    <w:rsid w:val="0037265F"/>
    <w:rsid w:val="0037383D"/>
    <w:rsid w:val="00375002"/>
    <w:rsid w:val="00377EC4"/>
    <w:rsid w:val="003802C2"/>
    <w:rsid w:val="00380769"/>
    <w:rsid w:val="003820AB"/>
    <w:rsid w:val="00383200"/>
    <w:rsid w:val="003833D2"/>
    <w:rsid w:val="003838F4"/>
    <w:rsid w:val="0038487A"/>
    <w:rsid w:val="00384A1D"/>
    <w:rsid w:val="00384A88"/>
    <w:rsid w:val="00386B96"/>
    <w:rsid w:val="00387014"/>
    <w:rsid w:val="0039050D"/>
    <w:rsid w:val="00391CCA"/>
    <w:rsid w:val="00395503"/>
    <w:rsid w:val="0039761F"/>
    <w:rsid w:val="00397784"/>
    <w:rsid w:val="00397A46"/>
    <w:rsid w:val="003A1220"/>
    <w:rsid w:val="003A1702"/>
    <w:rsid w:val="003A278E"/>
    <w:rsid w:val="003A317A"/>
    <w:rsid w:val="003A601B"/>
    <w:rsid w:val="003A6546"/>
    <w:rsid w:val="003B01EE"/>
    <w:rsid w:val="003B0501"/>
    <w:rsid w:val="003B110D"/>
    <w:rsid w:val="003B15D4"/>
    <w:rsid w:val="003B1EAF"/>
    <w:rsid w:val="003B21BD"/>
    <w:rsid w:val="003B2E91"/>
    <w:rsid w:val="003B3D7D"/>
    <w:rsid w:val="003B3E73"/>
    <w:rsid w:val="003B5B72"/>
    <w:rsid w:val="003B5F6B"/>
    <w:rsid w:val="003B61AA"/>
    <w:rsid w:val="003B72C9"/>
    <w:rsid w:val="003C03DB"/>
    <w:rsid w:val="003C42EC"/>
    <w:rsid w:val="003C5653"/>
    <w:rsid w:val="003C6103"/>
    <w:rsid w:val="003C65EA"/>
    <w:rsid w:val="003C6876"/>
    <w:rsid w:val="003C781F"/>
    <w:rsid w:val="003C7B74"/>
    <w:rsid w:val="003D0575"/>
    <w:rsid w:val="003D08ED"/>
    <w:rsid w:val="003D0DE6"/>
    <w:rsid w:val="003D312E"/>
    <w:rsid w:val="003D5E4D"/>
    <w:rsid w:val="003D745A"/>
    <w:rsid w:val="003E0D40"/>
    <w:rsid w:val="003E10C4"/>
    <w:rsid w:val="003E2E69"/>
    <w:rsid w:val="003E4392"/>
    <w:rsid w:val="003E5EE5"/>
    <w:rsid w:val="003E6461"/>
    <w:rsid w:val="003E7ED3"/>
    <w:rsid w:val="003F026D"/>
    <w:rsid w:val="003F032E"/>
    <w:rsid w:val="003F125A"/>
    <w:rsid w:val="003F2818"/>
    <w:rsid w:val="003F4A4A"/>
    <w:rsid w:val="003F62F8"/>
    <w:rsid w:val="003F6E9A"/>
    <w:rsid w:val="003F719E"/>
    <w:rsid w:val="00400D39"/>
    <w:rsid w:val="004023DF"/>
    <w:rsid w:val="00404F35"/>
    <w:rsid w:val="004051CF"/>
    <w:rsid w:val="0040656E"/>
    <w:rsid w:val="00406EA1"/>
    <w:rsid w:val="004077A3"/>
    <w:rsid w:val="00407D4B"/>
    <w:rsid w:val="0041035E"/>
    <w:rsid w:val="004105FA"/>
    <w:rsid w:val="00410638"/>
    <w:rsid w:val="00411302"/>
    <w:rsid w:val="00411B6E"/>
    <w:rsid w:val="00411BAC"/>
    <w:rsid w:val="00412CAC"/>
    <w:rsid w:val="00413D50"/>
    <w:rsid w:val="0041432D"/>
    <w:rsid w:val="00415B47"/>
    <w:rsid w:val="00415F06"/>
    <w:rsid w:val="004166A8"/>
    <w:rsid w:val="004173A4"/>
    <w:rsid w:val="00417B62"/>
    <w:rsid w:val="00417ECB"/>
    <w:rsid w:val="004203E2"/>
    <w:rsid w:val="004203E9"/>
    <w:rsid w:val="00420F13"/>
    <w:rsid w:val="00420F7E"/>
    <w:rsid w:val="00421D8C"/>
    <w:rsid w:val="00422A06"/>
    <w:rsid w:val="00422F47"/>
    <w:rsid w:val="00423367"/>
    <w:rsid w:val="004248F8"/>
    <w:rsid w:val="00431763"/>
    <w:rsid w:val="00433D5D"/>
    <w:rsid w:val="004345FD"/>
    <w:rsid w:val="00436A6C"/>
    <w:rsid w:val="00436E8B"/>
    <w:rsid w:val="004407FA"/>
    <w:rsid w:val="004408AA"/>
    <w:rsid w:val="004414D1"/>
    <w:rsid w:val="00441D8E"/>
    <w:rsid w:val="004429EC"/>
    <w:rsid w:val="00442E01"/>
    <w:rsid w:val="004445C7"/>
    <w:rsid w:val="00445E35"/>
    <w:rsid w:val="00447408"/>
    <w:rsid w:val="00447F27"/>
    <w:rsid w:val="00451624"/>
    <w:rsid w:val="00452512"/>
    <w:rsid w:val="004528F3"/>
    <w:rsid w:val="00454114"/>
    <w:rsid w:val="004546EF"/>
    <w:rsid w:val="00455D3E"/>
    <w:rsid w:val="004568DD"/>
    <w:rsid w:val="00457433"/>
    <w:rsid w:val="004628EF"/>
    <w:rsid w:val="00464C8E"/>
    <w:rsid w:val="004657CE"/>
    <w:rsid w:val="00466045"/>
    <w:rsid w:val="00466791"/>
    <w:rsid w:val="00466B28"/>
    <w:rsid w:val="00466CF8"/>
    <w:rsid w:val="0046767A"/>
    <w:rsid w:val="00470AC8"/>
    <w:rsid w:val="0047279B"/>
    <w:rsid w:val="00472EE3"/>
    <w:rsid w:val="0047304D"/>
    <w:rsid w:val="00474225"/>
    <w:rsid w:val="00474605"/>
    <w:rsid w:val="004755A0"/>
    <w:rsid w:val="00475A39"/>
    <w:rsid w:val="00476464"/>
    <w:rsid w:val="004766C4"/>
    <w:rsid w:val="004766CC"/>
    <w:rsid w:val="00476F5A"/>
    <w:rsid w:val="004778D3"/>
    <w:rsid w:val="004806CF"/>
    <w:rsid w:val="0048297B"/>
    <w:rsid w:val="00482AE0"/>
    <w:rsid w:val="00483A1D"/>
    <w:rsid w:val="00483D81"/>
    <w:rsid w:val="00484E09"/>
    <w:rsid w:val="0048762E"/>
    <w:rsid w:val="00487CF2"/>
    <w:rsid w:val="004930DE"/>
    <w:rsid w:val="004935E8"/>
    <w:rsid w:val="00493A11"/>
    <w:rsid w:val="00494BD4"/>
    <w:rsid w:val="00495EFC"/>
    <w:rsid w:val="004962D7"/>
    <w:rsid w:val="0049737F"/>
    <w:rsid w:val="00497454"/>
    <w:rsid w:val="00497531"/>
    <w:rsid w:val="004A011E"/>
    <w:rsid w:val="004A039C"/>
    <w:rsid w:val="004A1BDE"/>
    <w:rsid w:val="004A38AE"/>
    <w:rsid w:val="004A4B0C"/>
    <w:rsid w:val="004A4FED"/>
    <w:rsid w:val="004A6082"/>
    <w:rsid w:val="004A66F6"/>
    <w:rsid w:val="004A6E7E"/>
    <w:rsid w:val="004B1289"/>
    <w:rsid w:val="004B2AAE"/>
    <w:rsid w:val="004B4AAB"/>
    <w:rsid w:val="004B4C95"/>
    <w:rsid w:val="004B59EA"/>
    <w:rsid w:val="004B66C7"/>
    <w:rsid w:val="004B75FA"/>
    <w:rsid w:val="004B7BDF"/>
    <w:rsid w:val="004C05F2"/>
    <w:rsid w:val="004C1544"/>
    <w:rsid w:val="004C1701"/>
    <w:rsid w:val="004C179A"/>
    <w:rsid w:val="004C2037"/>
    <w:rsid w:val="004C2FCC"/>
    <w:rsid w:val="004C3CC9"/>
    <w:rsid w:val="004C4AF6"/>
    <w:rsid w:val="004C555F"/>
    <w:rsid w:val="004C7533"/>
    <w:rsid w:val="004D08CD"/>
    <w:rsid w:val="004D0D1E"/>
    <w:rsid w:val="004D1A8A"/>
    <w:rsid w:val="004D2C3C"/>
    <w:rsid w:val="004D2E43"/>
    <w:rsid w:val="004D57E2"/>
    <w:rsid w:val="004D69B6"/>
    <w:rsid w:val="004D6F4C"/>
    <w:rsid w:val="004D7769"/>
    <w:rsid w:val="004D7B90"/>
    <w:rsid w:val="004D7B9D"/>
    <w:rsid w:val="004D7C9F"/>
    <w:rsid w:val="004E013B"/>
    <w:rsid w:val="004E0750"/>
    <w:rsid w:val="004E0C45"/>
    <w:rsid w:val="004E0DB6"/>
    <w:rsid w:val="004E0E9A"/>
    <w:rsid w:val="004E4B31"/>
    <w:rsid w:val="004E6409"/>
    <w:rsid w:val="004E745F"/>
    <w:rsid w:val="004E75BB"/>
    <w:rsid w:val="004F096B"/>
    <w:rsid w:val="004F1EE7"/>
    <w:rsid w:val="004F336B"/>
    <w:rsid w:val="004F41D3"/>
    <w:rsid w:val="004F465E"/>
    <w:rsid w:val="004F596A"/>
    <w:rsid w:val="004F6D09"/>
    <w:rsid w:val="004F70ED"/>
    <w:rsid w:val="004F72CF"/>
    <w:rsid w:val="004F7992"/>
    <w:rsid w:val="004F7F10"/>
    <w:rsid w:val="005006D5"/>
    <w:rsid w:val="005018A0"/>
    <w:rsid w:val="005035D3"/>
    <w:rsid w:val="00505A89"/>
    <w:rsid w:val="00510053"/>
    <w:rsid w:val="00512267"/>
    <w:rsid w:val="005125EB"/>
    <w:rsid w:val="00513E11"/>
    <w:rsid w:val="00514C01"/>
    <w:rsid w:val="0051521B"/>
    <w:rsid w:val="00515317"/>
    <w:rsid w:val="005171EF"/>
    <w:rsid w:val="00517771"/>
    <w:rsid w:val="00521158"/>
    <w:rsid w:val="00522348"/>
    <w:rsid w:val="005227A0"/>
    <w:rsid w:val="00522DFE"/>
    <w:rsid w:val="0052432B"/>
    <w:rsid w:val="005248E9"/>
    <w:rsid w:val="00525A77"/>
    <w:rsid w:val="00526827"/>
    <w:rsid w:val="005269C4"/>
    <w:rsid w:val="00526B28"/>
    <w:rsid w:val="00530C0E"/>
    <w:rsid w:val="00531389"/>
    <w:rsid w:val="0053189A"/>
    <w:rsid w:val="00534403"/>
    <w:rsid w:val="00535868"/>
    <w:rsid w:val="00541892"/>
    <w:rsid w:val="00542100"/>
    <w:rsid w:val="005421A6"/>
    <w:rsid w:val="0054542B"/>
    <w:rsid w:val="00545753"/>
    <w:rsid w:val="0054633E"/>
    <w:rsid w:val="005466B7"/>
    <w:rsid w:val="005471E0"/>
    <w:rsid w:val="00547A8B"/>
    <w:rsid w:val="00547FDF"/>
    <w:rsid w:val="00550741"/>
    <w:rsid w:val="00550885"/>
    <w:rsid w:val="00551BFF"/>
    <w:rsid w:val="005526BF"/>
    <w:rsid w:val="00553943"/>
    <w:rsid w:val="00554088"/>
    <w:rsid w:val="00554FD3"/>
    <w:rsid w:val="005558C1"/>
    <w:rsid w:val="00555B5A"/>
    <w:rsid w:val="00555F28"/>
    <w:rsid w:val="00556B4D"/>
    <w:rsid w:val="0056129A"/>
    <w:rsid w:val="005617AE"/>
    <w:rsid w:val="00561B32"/>
    <w:rsid w:val="0056419F"/>
    <w:rsid w:val="00566DC5"/>
    <w:rsid w:val="00567265"/>
    <w:rsid w:val="00570B50"/>
    <w:rsid w:val="0057114D"/>
    <w:rsid w:val="00571344"/>
    <w:rsid w:val="005713A8"/>
    <w:rsid w:val="005715A8"/>
    <w:rsid w:val="005718D6"/>
    <w:rsid w:val="00571949"/>
    <w:rsid w:val="00573688"/>
    <w:rsid w:val="005745E2"/>
    <w:rsid w:val="00574D2C"/>
    <w:rsid w:val="00576EB8"/>
    <w:rsid w:val="00577C9F"/>
    <w:rsid w:val="00580849"/>
    <w:rsid w:val="00581510"/>
    <w:rsid w:val="0058346D"/>
    <w:rsid w:val="0058363E"/>
    <w:rsid w:val="00584523"/>
    <w:rsid w:val="005849C6"/>
    <w:rsid w:val="00584A8F"/>
    <w:rsid w:val="0059067A"/>
    <w:rsid w:val="00591088"/>
    <w:rsid w:val="00592BCA"/>
    <w:rsid w:val="0059432D"/>
    <w:rsid w:val="00595DEE"/>
    <w:rsid w:val="00596217"/>
    <w:rsid w:val="00596D59"/>
    <w:rsid w:val="00597704"/>
    <w:rsid w:val="00597E06"/>
    <w:rsid w:val="005A06BA"/>
    <w:rsid w:val="005A07D8"/>
    <w:rsid w:val="005A1245"/>
    <w:rsid w:val="005A1952"/>
    <w:rsid w:val="005A2096"/>
    <w:rsid w:val="005A2131"/>
    <w:rsid w:val="005A21BE"/>
    <w:rsid w:val="005A389B"/>
    <w:rsid w:val="005A3FE5"/>
    <w:rsid w:val="005A4CDC"/>
    <w:rsid w:val="005A5103"/>
    <w:rsid w:val="005A6BE6"/>
    <w:rsid w:val="005A6C2B"/>
    <w:rsid w:val="005A7FF7"/>
    <w:rsid w:val="005B0F56"/>
    <w:rsid w:val="005B15F8"/>
    <w:rsid w:val="005B2527"/>
    <w:rsid w:val="005B4BD8"/>
    <w:rsid w:val="005B60BD"/>
    <w:rsid w:val="005B7F9F"/>
    <w:rsid w:val="005C247D"/>
    <w:rsid w:val="005C2A3C"/>
    <w:rsid w:val="005C38BC"/>
    <w:rsid w:val="005C4B60"/>
    <w:rsid w:val="005C561D"/>
    <w:rsid w:val="005C5BF6"/>
    <w:rsid w:val="005D065F"/>
    <w:rsid w:val="005D0FDF"/>
    <w:rsid w:val="005D208D"/>
    <w:rsid w:val="005D34F8"/>
    <w:rsid w:val="005D43CA"/>
    <w:rsid w:val="005D5251"/>
    <w:rsid w:val="005D5EF7"/>
    <w:rsid w:val="005D61E9"/>
    <w:rsid w:val="005D6F7B"/>
    <w:rsid w:val="005E38F1"/>
    <w:rsid w:val="005E3E70"/>
    <w:rsid w:val="005E3F15"/>
    <w:rsid w:val="005E4915"/>
    <w:rsid w:val="005E600B"/>
    <w:rsid w:val="005E7A27"/>
    <w:rsid w:val="005F037A"/>
    <w:rsid w:val="005F040C"/>
    <w:rsid w:val="005F09DA"/>
    <w:rsid w:val="005F235E"/>
    <w:rsid w:val="005F2401"/>
    <w:rsid w:val="005F37E2"/>
    <w:rsid w:val="005F51FC"/>
    <w:rsid w:val="005F5E09"/>
    <w:rsid w:val="005F7497"/>
    <w:rsid w:val="00600BC7"/>
    <w:rsid w:val="00601175"/>
    <w:rsid w:val="006037AD"/>
    <w:rsid w:val="00604B7E"/>
    <w:rsid w:val="006051DB"/>
    <w:rsid w:val="006052CC"/>
    <w:rsid w:val="00607506"/>
    <w:rsid w:val="00610A1F"/>
    <w:rsid w:val="00612AA0"/>
    <w:rsid w:val="00614090"/>
    <w:rsid w:val="00614BEF"/>
    <w:rsid w:val="00614F4A"/>
    <w:rsid w:val="00615945"/>
    <w:rsid w:val="00616907"/>
    <w:rsid w:val="00616B89"/>
    <w:rsid w:val="00617956"/>
    <w:rsid w:val="006179A5"/>
    <w:rsid w:val="0062066A"/>
    <w:rsid w:val="006207E4"/>
    <w:rsid w:val="00620B03"/>
    <w:rsid w:val="00620FEB"/>
    <w:rsid w:val="00621BB1"/>
    <w:rsid w:val="00621EB8"/>
    <w:rsid w:val="00622223"/>
    <w:rsid w:val="0062260B"/>
    <w:rsid w:val="00622808"/>
    <w:rsid w:val="0062356A"/>
    <w:rsid w:val="00624469"/>
    <w:rsid w:val="00624F67"/>
    <w:rsid w:val="0062519D"/>
    <w:rsid w:val="006253AE"/>
    <w:rsid w:val="006257E3"/>
    <w:rsid w:val="00625DD0"/>
    <w:rsid w:val="00625F94"/>
    <w:rsid w:val="00626C46"/>
    <w:rsid w:val="00627033"/>
    <w:rsid w:val="0062782E"/>
    <w:rsid w:val="00630E17"/>
    <w:rsid w:val="00632971"/>
    <w:rsid w:val="006335D9"/>
    <w:rsid w:val="0063380F"/>
    <w:rsid w:val="00634304"/>
    <w:rsid w:val="006345EA"/>
    <w:rsid w:val="006353F8"/>
    <w:rsid w:val="00635EF5"/>
    <w:rsid w:val="006365F1"/>
    <w:rsid w:val="00640525"/>
    <w:rsid w:val="00640A9F"/>
    <w:rsid w:val="00641EF6"/>
    <w:rsid w:val="00642BF3"/>
    <w:rsid w:val="00642C46"/>
    <w:rsid w:val="00642DAB"/>
    <w:rsid w:val="00642E93"/>
    <w:rsid w:val="00643C09"/>
    <w:rsid w:val="00645409"/>
    <w:rsid w:val="00646734"/>
    <w:rsid w:val="006467B7"/>
    <w:rsid w:val="00650470"/>
    <w:rsid w:val="00650FC0"/>
    <w:rsid w:val="0065281A"/>
    <w:rsid w:val="00652991"/>
    <w:rsid w:val="006531FF"/>
    <w:rsid w:val="0065377F"/>
    <w:rsid w:val="00653E39"/>
    <w:rsid w:val="00653EF3"/>
    <w:rsid w:val="00654161"/>
    <w:rsid w:val="006550D0"/>
    <w:rsid w:val="006556CB"/>
    <w:rsid w:val="00655BEA"/>
    <w:rsid w:val="006565D6"/>
    <w:rsid w:val="006569E1"/>
    <w:rsid w:val="00660112"/>
    <w:rsid w:val="006603EA"/>
    <w:rsid w:val="006620BD"/>
    <w:rsid w:val="00663083"/>
    <w:rsid w:val="00663F52"/>
    <w:rsid w:val="0066448F"/>
    <w:rsid w:val="00664B98"/>
    <w:rsid w:val="006651AE"/>
    <w:rsid w:val="006657FD"/>
    <w:rsid w:val="00665C57"/>
    <w:rsid w:val="006660C1"/>
    <w:rsid w:val="006666F9"/>
    <w:rsid w:val="00667067"/>
    <w:rsid w:val="00670537"/>
    <w:rsid w:val="00670812"/>
    <w:rsid w:val="00671235"/>
    <w:rsid w:val="00671688"/>
    <w:rsid w:val="00671D0B"/>
    <w:rsid w:val="00672232"/>
    <w:rsid w:val="00673A9C"/>
    <w:rsid w:val="00673FDC"/>
    <w:rsid w:val="006742FD"/>
    <w:rsid w:val="0067463F"/>
    <w:rsid w:val="00675AE1"/>
    <w:rsid w:val="0067710B"/>
    <w:rsid w:val="0067779C"/>
    <w:rsid w:val="0068057B"/>
    <w:rsid w:val="00682B59"/>
    <w:rsid w:val="00682F15"/>
    <w:rsid w:val="00683F1E"/>
    <w:rsid w:val="00685D6F"/>
    <w:rsid w:val="0068608E"/>
    <w:rsid w:val="00686A9C"/>
    <w:rsid w:val="00686D75"/>
    <w:rsid w:val="00686FD8"/>
    <w:rsid w:val="0069077C"/>
    <w:rsid w:val="00692988"/>
    <w:rsid w:val="00692A50"/>
    <w:rsid w:val="006944E2"/>
    <w:rsid w:val="00694DF1"/>
    <w:rsid w:val="006955F4"/>
    <w:rsid w:val="00695C39"/>
    <w:rsid w:val="0069694F"/>
    <w:rsid w:val="00697A84"/>
    <w:rsid w:val="00697B7F"/>
    <w:rsid w:val="00697F71"/>
    <w:rsid w:val="006A099D"/>
    <w:rsid w:val="006A1328"/>
    <w:rsid w:val="006A27CD"/>
    <w:rsid w:val="006A2FDA"/>
    <w:rsid w:val="006A3ED8"/>
    <w:rsid w:val="006A4575"/>
    <w:rsid w:val="006A47DF"/>
    <w:rsid w:val="006B18A8"/>
    <w:rsid w:val="006B1B4E"/>
    <w:rsid w:val="006B355F"/>
    <w:rsid w:val="006B3CD9"/>
    <w:rsid w:val="006B3CED"/>
    <w:rsid w:val="006B40D8"/>
    <w:rsid w:val="006B43E7"/>
    <w:rsid w:val="006B7841"/>
    <w:rsid w:val="006C08ED"/>
    <w:rsid w:val="006C09CB"/>
    <w:rsid w:val="006C157B"/>
    <w:rsid w:val="006C1BE8"/>
    <w:rsid w:val="006C2F68"/>
    <w:rsid w:val="006C2FB2"/>
    <w:rsid w:val="006C350B"/>
    <w:rsid w:val="006C43DC"/>
    <w:rsid w:val="006C4611"/>
    <w:rsid w:val="006C4A5C"/>
    <w:rsid w:val="006C59F7"/>
    <w:rsid w:val="006C6827"/>
    <w:rsid w:val="006C76A6"/>
    <w:rsid w:val="006C7865"/>
    <w:rsid w:val="006C7BFB"/>
    <w:rsid w:val="006D1EB7"/>
    <w:rsid w:val="006D44AB"/>
    <w:rsid w:val="006D5996"/>
    <w:rsid w:val="006D73BC"/>
    <w:rsid w:val="006E01A0"/>
    <w:rsid w:val="006E0330"/>
    <w:rsid w:val="006E04F6"/>
    <w:rsid w:val="006E06A6"/>
    <w:rsid w:val="006E3947"/>
    <w:rsid w:val="006E4223"/>
    <w:rsid w:val="006E4721"/>
    <w:rsid w:val="006E4A9A"/>
    <w:rsid w:val="006E6360"/>
    <w:rsid w:val="006E6CE3"/>
    <w:rsid w:val="006E6CEC"/>
    <w:rsid w:val="006E7261"/>
    <w:rsid w:val="006E7537"/>
    <w:rsid w:val="006F0984"/>
    <w:rsid w:val="006F0AAD"/>
    <w:rsid w:val="006F2A32"/>
    <w:rsid w:val="006F544C"/>
    <w:rsid w:val="006F5C6C"/>
    <w:rsid w:val="006F675E"/>
    <w:rsid w:val="006F7AD4"/>
    <w:rsid w:val="006F7D05"/>
    <w:rsid w:val="007027B2"/>
    <w:rsid w:val="00706E72"/>
    <w:rsid w:val="00711675"/>
    <w:rsid w:val="00711B4C"/>
    <w:rsid w:val="00713229"/>
    <w:rsid w:val="00713C40"/>
    <w:rsid w:val="00716415"/>
    <w:rsid w:val="00716658"/>
    <w:rsid w:val="00716E10"/>
    <w:rsid w:val="007200B7"/>
    <w:rsid w:val="00720BA5"/>
    <w:rsid w:val="007216B0"/>
    <w:rsid w:val="00723434"/>
    <w:rsid w:val="0072446F"/>
    <w:rsid w:val="00724D0A"/>
    <w:rsid w:val="00725976"/>
    <w:rsid w:val="007279DE"/>
    <w:rsid w:val="00730A31"/>
    <w:rsid w:val="00730E65"/>
    <w:rsid w:val="00731614"/>
    <w:rsid w:val="00732D7F"/>
    <w:rsid w:val="00733A7F"/>
    <w:rsid w:val="007345A5"/>
    <w:rsid w:val="007358DE"/>
    <w:rsid w:val="00736167"/>
    <w:rsid w:val="00736A62"/>
    <w:rsid w:val="007373A1"/>
    <w:rsid w:val="00737991"/>
    <w:rsid w:val="00740E54"/>
    <w:rsid w:val="007437B2"/>
    <w:rsid w:val="00743BF9"/>
    <w:rsid w:val="00743D07"/>
    <w:rsid w:val="00743E02"/>
    <w:rsid w:val="00744C9B"/>
    <w:rsid w:val="007455A7"/>
    <w:rsid w:val="007456FE"/>
    <w:rsid w:val="00746DDB"/>
    <w:rsid w:val="00747896"/>
    <w:rsid w:val="00747A09"/>
    <w:rsid w:val="00747A4A"/>
    <w:rsid w:val="00747F8D"/>
    <w:rsid w:val="007507CA"/>
    <w:rsid w:val="0075081C"/>
    <w:rsid w:val="007509BC"/>
    <w:rsid w:val="0075459A"/>
    <w:rsid w:val="00755164"/>
    <w:rsid w:val="0075569E"/>
    <w:rsid w:val="00756C4D"/>
    <w:rsid w:val="00762482"/>
    <w:rsid w:val="00762740"/>
    <w:rsid w:val="0076355C"/>
    <w:rsid w:val="00763986"/>
    <w:rsid w:val="00764918"/>
    <w:rsid w:val="00765135"/>
    <w:rsid w:val="00765579"/>
    <w:rsid w:val="00766290"/>
    <w:rsid w:val="007669B3"/>
    <w:rsid w:val="00766EE4"/>
    <w:rsid w:val="00767BB4"/>
    <w:rsid w:val="0077084C"/>
    <w:rsid w:val="0077140A"/>
    <w:rsid w:val="00771535"/>
    <w:rsid w:val="00771900"/>
    <w:rsid w:val="00772B91"/>
    <w:rsid w:val="007743CA"/>
    <w:rsid w:val="00774A6D"/>
    <w:rsid w:val="00775551"/>
    <w:rsid w:val="007755FF"/>
    <w:rsid w:val="0077566C"/>
    <w:rsid w:val="00775D0F"/>
    <w:rsid w:val="00775D86"/>
    <w:rsid w:val="0078003E"/>
    <w:rsid w:val="00780DCD"/>
    <w:rsid w:val="007831DA"/>
    <w:rsid w:val="00783B03"/>
    <w:rsid w:val="00783F30"/>
    <w:rsid w:val="0078490D"/>
    <w:rsid w:val="00784D9F"/>
    <w:rsid w:val="00784E84"/>
    <w:rsid w:val="00785DBE"/>
    <w:rsid w:val="00786CBC"/>
    <w:rsid w:val="00790A95"/>
    <w:rsid w:val="00790D6F"/>
    <w:rsid w:val="0079133A"/>
    <w:rsid w:val="0079162F"/>
    <w:rsid w:val="00791B05"/>
    <w:rsid w:val="00791E40"/>
    <w:rsid w:val="00792FE9"/>
    <w:rsid w:val="0079330E"/>
    <w:rsid w:val="007967F4"/>
    <w:rsid w:val="007A112B"/>
    <w:rsid w:val="007A60AB"/>
    <w:rsid w:val="007A6356"/>
    <w:rsid w:val="007A67E3"/>
    <w:rsid w:val="007A71CE"/>
    <w:rsid w:val="007A7CA9"/>
    <w:rsid w:val="007B3823"/>
    <w:rsid w:val="007B3DAA"/>
    <w:rsid w:val="007B497A"/>
    <w:rsid w:val="007B4DC9"/>
    <w:rsid w:val="007B6C81"/>
    <w:rsid w:val="007B6EC3"/>
    <w:rsid w:val="007B7813"/>
    <w:rsid w:val="007C0240"/>
    <w:rsid w:val="007C15CA"/>
    <w:rsid w:val="007C19FF"/>
    <w:rsid w:val="007C2906"/>
    <w:rsid w:val="007C3A7B"/>
    <w:rsid w:val="007C42AD"/>
    <w:rsid w:val="007C4B89"/>
    <w:rsid w:val="007C6BE3"/>
    <w:rsid w:val="007C7609"/>
    <w:rsid w:val="007D0675"/>
    <w:rsid w:val="007D1079"/>
    <w:rsid w:val="007D19DE"/>
    <w:rsid w:val="007D228B"/>
    <w:rsid w:val="007D26DE"/>
    <w:rsid w:val="007D3225"/>
    <w:rsid w:val="007D3F4C"/>
    <w:rsid w:val="007D6639"/>
    <w:rsid w:val="007D6F6E"/>
    <w:rsid w:val="007D7079"/>
    <w:rsid w:val="007E0652"/>
    <w:rsid w:val="007E0A09"/>
    <w:rsid w:val="007E0C34"/>
    <w:rsid w:val="007E2330"/>
    <w:rsid w:val="007E3D4E"/>
    <w:rsid w:val="007E4C46"/>
    <w:rsid w:val="007E56F8"/>
    <w:rsid w:val="007E5BFC"/>
    <w:rsid w:val="007E638E"/>
    <w:rsid w:val="007E6770"/>
    <w:rsid w:val="007E6CE5"/>
    <w:rsid w:val="007F0926"/>
    <w:rsid w:val="007F19D6"/>
    <w:rsid w:val="007F3657"/>
    <w:rsid w:val="007F3F1D"/>
    <w:rsid w:val="007F4074"/>
    <w:rsid w:val="007F423C"/>
    <w:rsid w:val="007F42CD"/>
    <w:rsid w:val="007F4D05"/>
    <w:rsid w:val="007F59CC"/>
    <w:rsid w:val="007F6AAB"/>
    <w:rsid w:val="007F79F4"/>
    <w:rsid w:val="0080081C"/>
    <w:rsid w:val="00800FDB"/>
    <w:rsid w:val="0080246C"/>
    <w:rsid w:val="00807005"/>
    <w:rsid w:val="00810E00"/>
    <w:rsid w:val="0081231E"/>
    <w:rsid w:val="008125F1"/>
    <w:rsid w:val="00813215"/>
    <w:rsid w:val="00813960"/>
    <w:rsid w:val="00814693"/>
    <w:rsid w:val="00815049"/>
    <w:rsid w:val="00815D9C"/>
    <w:rsid w:val="008203C4"/>
    <w:rsid w:val="008206ED"/>
    <w:rsid w:val="0082237A"/>
    <w:rsid w:val="008237E4"/>
    <w:rsid w:val="0082426F"/>
    <w:rsid w:val="008251B3"/>
    <w:rsid w:val="008254EE"/>
    <w:rsid w:val="008268DF"/>
    <w:rsid w:val="00826BB6"/>
    <w:rsid w:val="008277C8"/>
    <w:rsid w:val="0083019E"/>
    <w:rsid w:val="00832450"/>
    <w:rsid w:val="008327B3"/>
    <w:rsid w:val="008335D3"/>
    <w:rsid w:val="008361E9"/>
    <w:rsid w:val="00836254"/>
    <w:rsid w:val="00841661"/>
    <w:rsid w:val="00841874"/>
    <w:rsid w:val="00841889"/>
    <w:rsid w:val="00841E56"/>
    <w:rsid w:val="00842A92"/>
    <w:rsid w:val="008438D6"/>
    <w:rsid w:val="008447A5"/>
    <w:rsid w:val="00845932"/>
    <w:rsid w:val="0084608B"/>
    <w:rsid w:val="008463CB"/>
    <w:rsid w:val="00846C97"/>
    <w:rsid w:val="00847911"/>
    <w:rsid w:val="00853509"/>
    <w:rsid w:val="00853B6D"/>
    <w:rsid w:val="008547A3"/>
    <w:rsid w:val="00856E08"/>
    <w:rsid w:val="008571D1"/>
    <w:rsid w:val="008620B9"/>
    <w:rsid w:val="00862665"/>
    <w:rsid w:val="00862C79"/>
    <w:rsid w:val="00862E39"/>
    <w:rsid w:val="008642DC"/>
    <w:rsid w:val="00864FDD"/>
    <w:rsid w:val="008656C3"/>
    <w:rsid w:val="0086594A"/>
    <w:rsid w:val="00865D2B"/>
    <w:rsid w:val="00865D7F"/>
    <w:rsid w:val="00866798"/>
    <w:rsid w:val="00866EE1"/>
    <w:rsid w:val="0087009D"/>
    <w:rsid w:val="008709A9"/>
    <w:rsid w:val="00870D98"/>
    <w:rsid w:val="0087330D"/>
    <w:rsid w:val="0087337A"/>
    <w:rsid w:val="00874184"/>
    <w:rsid w:val="00876511"/>
    <w:rsid w:val="00880FC9"/>
    <w:rsid w:val="00882780"/>
    <w:rsid w:val="00886532"/>
    <w:rsid w:val="00886C35"/>
    <w:rsid w:val="00887183"/>
    <w:rsid w:val="00887A42"/>
    <w:rsid w:val="00890D13"/>
    <w:rsid w:val="008911D0"/>
    <w:rsid w:val="008924C0"/>
    <w:rsid w:val="00892C0A"/>
    <w:rsid w:val="00892C25"/>
    <w:rsid w:val="00893346"/>
    <w:rsid w:val="00893362"/>
    <w:rsid w:val="0089395D"/>
    <w:rsid w:val="008958C3"/>
    <w:rsid w:val="00896628"/>
    <w:rsid w:val="008A03A0"/>
    <w:rsid w:val="008A07EB"/>
    <w:rsid w:val="008A2813"/>
    <w:rsid w:val="008A2D4E"/>
    <w:rsid w:val="008A2DD3"/>
    <w:rsid w:val="008A32AB"/>
    <w:rsid w:val="008A360B"/>
    <w:rsid w:val="008A3E93"/>
    <w:rsid w:val="008A44FA"/>
    <w:rsid w:val="008A46DA"/>
    <w:rsid w:val="008A758A"/>
    <w:rsid w:val="008B0D16"/>
    <w:rsid w:val="008B0EF5"/>
    <w:rsid w:val="008B1563"/>
    <w:rsid w:val="008B32C9"/>
    <w:rsid w:val="008B32CE"/>
    <w:rsid w:val="008B5265"/>
    <w:rsid w:val="008B576B"/>
    <w:rsid w:val="008B6199"/>
    <w:rsid w:val="008B63E0"/>
    <w:rsid w:val="008B704C"/>
    <w:rsid w:val="008C10AC"/>
    <w:rsid w:val="008C10C5"/>
    <w:rsid w:val="008C2125"/>
    <w:rsid w:val="008C38CD"/>
    <w:rsid w:val="008C3BBD"/>
    <w:rsid w:val="008C4245"/>
    <w:rsid w:val="008C459B"/>
    <w:rsid w:val="008C51C1"/>
    <w:rsid w:val="008C741A"/>
    <w:rsid w:val="008C74F0"/>
    <w:rsid w:val="008C7ECC"/>
    <w:rsid w:val="008D0328"/>
    <w:rsid w:val="008D04C7"/>
    <w:rsid w:val="008D1C2F"/>
    <w:rsid w:val="008D1C6F"/>
    <w:rsid w:val="008D1DC9"/>
    <w:rsid w:val="008D1F75"/>
    <w:rsid w:val="008D2CE9"/>
    <w:rsid w:val="008D4A56"/>
    <w:rsid w:val="008D6313"/>
    <w:rsid w:val="008D7057"/>
    <w:rsid w:val="008E1AFA"/>
    <w:rsid w:val="008E1E3B"/>
    <w:rsid w:val="008E37D7"/>
    <w:rsid w:val="008E3946"/>
    <w:rsid w:val="008E4A57"/>
    <w:rsid w:val="008E4AD2"/>
    <w:rsid w:val="008E4FAC"/>
    <w:rsid w:val="008E6A6D"/>
    <w:rsid w:val="008E6E0C"/>
    <w:rsid w:val="008E7E60"/>
    <w:rsid w:val="008F25ED"/>
    <w:rsid w:val="008F3949"/>
    <w:rsid w:val="008F412D"/>
    <w:rsid w:val="008F65F3"/>
    <w:rsid w:val="008F6884"/>
    <w:rsid w:val="0090092A"/>
    <w:rsid w:val="009012BE"/>
    <w:rsid w:val="0090170D"/>
    <w:rsid w:val="00902106"/>
    <w:rsid w:val="009023D7"/>
    <w:rsid w:val="0090268E"/>
    <w:rsid w:val="0090309F"/>
    <w:rsid w:val="009031EF"/>
    <w:rsid w:val="009046F7"/>
    <w:rsid w:val="009051B1"/>
    <w:rsid w:val="009072B2"/>
    <w:rsid w:val="00910A0B"/>
    <w:rsid w:val="009125EF"/>
    <w:rsid w:val="00912D61"/>
    <w:rsid w:val="00912ED1"/>
    <w:rsid w:val="0091319A"/>
    <w:rsid w:val="00914222"/>
    <w:rsid w:val="00915ACC"/>
    <w:rsid w:val="00915D1E"/>
    <w:rsid w:val="00916030"/>
    <w:rsid w:val="009163BA"/>
    <w:rsid w:val="00916B31"/>
    <w:rsid w:val="0091747B"/>
    <w:rsid w:val="009206BD"/>
    <w:rsid w:val="00924BC4"/>
    <w:rsid w:val="00925C97"/>
    <w:rsid w:val="00926E90"/>
    <w:rsid w:val="009272DD"/>
    <w:rsid w:val="0092789A"/>
    <w:rsid w:val="009300F7"/>
    <w:rsid w:val="009302A0"/>
    <w:rsid w:val="00930F89"/>
    <w:rsid w:val="0093125A"/>
    <w:rsid w:val="0093195C"/>
    <w:rsid w:val="00932E01"/>
    <w:rsid w:val="009333F3"/>
    <w:rsid w:val="00933443"/>
    <w:rsid w:val="0093595A"/>
    <w:rsid w:val="009369DC"/>
    <w:rsid w:val="00936C67"/>
    <w:rsid w:val="00937AC4"/>
    <w:rsid w:val="009404C3"/>
    <w:rsid w:val="009406CC"/>
    <w:rsid w:val="00940C09"/>
    <w:rsid w:val="009412ED"/>
    <w:rsid w:val="00941BF9"/>
    <w:rsid w:val="00941EA0"/>
    <w:rsid w:val="00942D74"/>
    <w:rsid w:val="009436A0"/>
    <w:rsid w:val="0094377A"/>
    <w:rsid w:val="00944366"/>
    <w:rsid w:val="009445D4"/>
    <w:rsid w:val="009451E0"/>
    <w:rsid w:val="009459C5"/>
    <w:rsid w:val="009468B4"/>
    <w:rsid w:val="00946902"/>
    <w:rsid w:val="00947594"/>
    <w:rsid w:val="00950692"/>
    <w:rsid w:val="00951289"/>
    <w:rsid w:val="00952414"/>
    <w:rsid w:val="00952812"/>
    <w:rsid w:val="00952D87"/>
    <w:rsid w:val="00953553"/>
    <w:rsid w:val="00957527"/>
    <w:rsid w:val="00957C77"/>
    <w:rsid w:val="00960CCD"/>
    <w:rsid w:val="00961CE7"/>
    <w:rsid w:val="00964A1D"/>
    <w:rsid w:val="00964AAA"/>
    <w:rsid w:val="00966A64"/>
    <w:rsid w:val="00967E01"/>
    <w:rsid w:val="00970612"/>
    <w:rsid w:val="0097083A"/>
    <w:rsid w:val="00970966"/>
    <w:rsid w:val="00973EFA"/>
    <w:rsid w:val="0097480C"/>
    <w:rsid w:val="009748B8"/>
    <w:rsid w:val="00974D61"/>
    <w:rsid w:val="00975B04"/>
    <w:rsid w:val="00975B12"/>
    <w:rsid w:val="00975C62"/>
    <w:rsid w:val="00976791"/>
    <w:rsid w:val="00977134"/>
    <w:rsid w:val="009771B0"/>
    <w:rsid w:val="0097722F"/>
    <w:rsid w:val="00977C38"/>
    <w:rsid w:val="00977C7A"/>
    <w:rsid w:val="00981DDD"/>
    <w:rsid w:val="00982955"/>
    <w:rsid w:val="00982A5D"/>
    <w:rsid w:val="00982E19"/>
    <w:rsid w:val="00983F6F"/>
    <w:rsid w:val="00984326"/>
    <w:rsid w:val="00985DE9"/>
    <w:rsid w:val="009862A0"/>
    <w:rsid w:val="00987273"/>
    <w:rsid w:val="00991DB6"/>
    <w:rsid w:val="00992454"/>
    <w:rsid w:val="00992981"/>
    <w:rsid w:val="00992BBF"/>
    <w:rsid w:val="0099353C"/>
    <w:rsid w:val="00993EA8"/>
    <w:rsid w:val="00994BF8"/>
    <w:rsid w:val="00995E6C"/>
    <w:rsid w:val="009964A3"/>
    <w:rsid w:val="009973AA"/>
    <w:rsid w:val="009A1B29"/>
    <w:rsid w:val="009A20F6"/>
    <w:rsid w:val="009A2E4C"/>
    <w:rsid w:val="009A52B3"/>
    <w:rsid w:val="009A52EF"/>
    <w:rsid w:val="009A59C8"/>
    <w:rsid w:val="009A6B7A"/>
    <w:rsid w:val="009B0159"/>
    <w:rsid w:val="009B225D"/>
    <w:rsid w:val="009B2C7A"/>
    <w:rsid w:val="009B3012"/>
    <w:rsid w:val="009B525C"/>
    <w:rsid w:val="009B5710"/>
    <w:rsid w:val="009B5A3A"/>
    <w:rsid w:val="009B5EA0"/>
    <w:rsid w:val="009B5F22"/>
    <w:rsid w:val="009B6216"/>
    <w:rsid w:val="009B7E3B"/>
    <w:rsid w:val="009C0411"/>
    <w:rsid w:val="009C460E"/>
    <w:rsid w:val="009C5DDB"/>
    <w:rsid w:val="009C688D"/>
    <w:rsid w:val="009C6C33"/>
    <w:rsid w:val="009D276C"/>
    <w:rsid w:val="009D297C"/>
    <w:rsid w:val="009D2ACF"/>
    <w:rsid w:val="009D2AE8"/>
    <w:rsid w:val="009D2E52"/>
    <w:rsid w:val="009D5549"/>
    <w:rsid w:val="009D5857"/>
    <w:rsid w:val="009D666C"/>
    <w:rsid w:val="009E12C4"/>
    <w:rsid w:val="009E1985"/>
    <w:rsid w:val="009E19DB"/>
    <w:rsid w:val="009E2152"/>
    <w:rsid w:val="009E2C70"/>
    <w:rsid w:val="009E5F56"/>
    <w:rsid w:val="009E73BD"/>
    <w:rsid w:val="009E7EB0"/>
    <w:rsid w:val="009F0712"/>
    <w:rsid w:val="009F14F8"/>
    <w:rsid w:val="009F731B"/>
    <w:rsid w:val="009F732E"/>
    <w:rsid w:val="009F7391"/>
    <w:rsid w:val="009F7770"/>
    <w:rsid w:val="00A00756"/>
    <w:rsid w:val="00A0154F"/>
    <w:rsid w:val="00A01DC2"/>
    <w:rsid w:val="00A030A6"/>
    <w:rsid w:val="00A055F0"/>
    <w:rsid w:val="00A05D6C"/>
    <w:rsid w:val="00A05F8B"/>
    <w:rsid w:val="00A06BE8"/>
    <w:rsid w:val="00A06C60"/>
    <w:rsid w:val="00A11BD7"/>
    <w:rsid w:val="00A11DD7"/>
    <w:rsid w:val="00A1221A"/>
    <w:rsid w:val="00A12393"/>
    <w:rsid w:val="00A131A3"/>
    <w:rsid w:val="00A131D5"/>
    <w:rsid w:val="00A13F7B"/>
    <w:rsid w:val="00A144A9"/>
    <w:rsid w:val="00A149B5"/>
    <w:rsid w:val="00A14C20"/>
    <w:rsid w:val="00A14E31"/>
    <w:rsid w:val="00A16B40"/>
    <w:rsid w:val="00A17A8D"/>
    <w:rsid w:val="00A17D21"/>
    <w:rsid w:val="00A20D2A"/>
    <w:rsid w:val="00A22B38"/>
    <w:rsid w:val="00A24157"/>
    <w:rsid w:val="00A25466"/>
    <w:rsid w:val="00A3028B"/>
    <w:rsid w:val="00A318E4"/>
    <w:rsid w:val="00A32D3C"/>
    <w:rsid w:val="00A35ADC"/>
    <w:rsid w:val="00A36311"/>
    <w:rsid w:val="00A3738D"/>
    <w:rsid w:val="00A37E2D"/>
    <w:rsid w:val="00A41105"/>
    <w:rsid w:val="00A423EF"/>
    <w:rsid w:val="00A437B6"/>
    <w:rsid w:val="00A43C45"/>
    <w:rsid w:val="00A448C0"/>
    <w:rsid w:val="00A45207"/>
    <w:rsid w:val="00A454F8"/>
    <w:rsid w:val="00A503CD"/>
    <w:rsid w:val="00A508EE"/>
    <w:rsid w:val="00A50D47"/>
    <w:rsid w:val="00A517AE"/>
    <w:rsid w:val="00A51FB8"/>
    <w:rsid w:val="00A53282"/>
    <w:rsid w:val="00A54221"/>
    <w:rsid w:val="00A547BB"/>
    <w:rsid w:val="00A54B69"/>
    <w:rsid w:val="00A54D11"/>
    <w:rsid w:val="00A54E85"/>
    <w:rsid w:val="00A561B8"/>
    <w:rsid w:val="00A56A0F"/>
    <w:rsid w:val="00A613B8"/>
    <w:rsid w:val="00A6165B"/>
    <w:rsid w:val="00A634C7"/>
    <w:rsid w:val="00A662A7"/>
    <w:rsid w:val="00A6648A"/>
    <w:rsid w:val="00A66890"/>
    <w:rsid w:val="00A675A7"/>
    <w:rsid w:val="00A67F4E"/>
    <w:rsid w:val="00A70FC1"/>
    <w:rsid w:val="00A712FD"/>
    <w:rsid w:val="00A7148C"/>
    <w:rsid w:val="00A71B20"/>
    <w:rsid w:val="00A71DF1"/>
    <w:rsid w:val="00A7373F"/>
    <w:rsid w:val="00A73DF3"/>
    <w:rsid w:val="00A74095"/>
    <w:rsid w:val="00A757DB"/>
    <w:rsid w:val="00A761FB"/>
    <w:rsid w:val="00A7692E"/>
    <w:rsid w:val="00A76D21"/>
    <w:rsid w:val="00A77F00"/>
    <w:rsid w:val="00A80E44"/>
    <w:rsid w:val="00A81619"/>
    <w:rsid w:val="00A82A71"/>
    <w:rsid w:val="00A82CD9"/>
    <w:rsid w:val="00A83489"/>
    <w:rsid w:val="00A83FA6"/>
    <w:rsid w:val="00A842A2"/>
    <w:rsid w:val="00A8570A"/>
    <w:rsid w:val="00A87B8E"/>
    <w:rsid w:val="00A87CCC"/>
    <w:rsid w:val="00A87F7F"/>
    <w:rsid w:val="00A907EC"/>
    <w:rsid w:val="00A90A4B"/>
    <w:rsid w:val="00A90C1B"/>
    <w:rsid w:val="00A93D28"/>
    <w:rsid w:val="00A95941"/>
    <w:rsid w:val="00A96BF1"/>
    <w:rsid w:val="00A9719F"/>
    <w:rsid w:val="00AA1550"/>
    <w:rsid w:val="00AA1999"/>
    <w:rsid w:val="00AA345A"/>
    <w:rsid w:val="00AA441C"/>
    <w:rsid w:val="00AA4F36"/>
    <w:rsid w:val="00AA53D3"/>
    <w:rsid w:val="00AA62C0"/>
    <w:rsid w:val="00AA62CC"/>
    <w:rsid w:val="00AB0906"/>
    <w:rsid w:val="00AB0E11"/>
    <w:rsid w:val="00AB1727"/>
    <w:rsid w:val="00AB1BA5"/>
    <w:rsid w:val="00AB2287"/>
    <w:rsid w:val="00AB22E7"/>
    <w:rsid w:val="00AB2450"/>
    <w:rsid w:val="00AB2556"/>
    <w:rsid w:val="00AB53B6"/>
    <w:rsid w:val="00AB5896"/>
    <w:rsid w:val="00AB596C"/>
    <w:rsid w:val="00AB5FF7"/>
    <w:rsid w:val="00AB664C"/>
    <w:rsid w:val="00AB6B46"/>
    <w:rsid w:val="00AB6BED"/>
    <w:rsid w:val="00AB78B0"/>
    <w:rsid w:val="00AC0098"/>
    <w:rsid w:val="00AC0A25"/>
    <w:rsid w:val="00AC0B64"/>
    <w:rsid w:val="00AC172B"/>
    <w:rsid w:val="00AC2B11"/>
    <w:rsid w:val="00AC33C6"/>
    <w:rsid w:val="00AC364D"/>
    <w:rsid w:val="00AC387D"/>
    <w:rsid w:val="00AC4E8E"/>
    <w:rsid w:val="00AC6472"/>
    <w:rsid w:val="00AC64BF"/>
    <w:rsid w:val="00AD0E6F"/>
    <w:rsid w:val="00AD0E92"/>
    <w:rsid w:val="00AD1B9B"/>
    <w:rsid w:val="00AD1DFD"/>
    <w:rsid w:val="00AD2717"/>
    <w:rsid w:val="00AD2AA8"/>
    <w:rsid w:val="00AD4144"/>
    <w:rsid w:val="00AD4242"/>
    <w:rsid w:val="00AD4562"/>
    <w:rsid w:val="00AD5119"/>
    <w:rsid w:val="00AE0848"/>
    <w:rsid w:val="00AE148E"/>
    <w:rsid w:val="00AE1936"/>
    <w:rsid w:val="00AE202A"/>
    <w:rsid w:val="00AE2A42"/>
    <w:rsid w:val="00AE2EEB"/>
    <w:rsid w:val="00AE3C3E"/>
    <w:rsid w:val="00AE442A"/>
    <w:rsid w:val="00AE4592"/>
    <w:rsid w:val="00AE4965"/>
    <w:rsid w:val="00AE5331"/>
    <w:rsid w:val="00AF1DA6"/>
    <w:rsid w:val="00AF2443"/>
    <w:rsid w:val="00AF4869"/>
    <w:rsid w:val="00AF7807"/>
    <w:rsid w:val="00B00ED3"/>
    <w:rsid w:val="00B011CC"/>
    <w:rsid w:val="00B01FA2"/>
    <w:rsid w:val="00B024F7"/>
    <w:rsid w:val="00B024F8"/>
    <w:rsid w:val="00B025BF"/>
    <w:rsid w:val="00B03262"/>
    <w:rsid w:val="00B05311"/>
    <w:rsid w:val="00B064E7"/>
    <w:rsid w:val="00B11404"/>
    <w:rsid w:val="00B1478C"/>
    <w:rsid w:val="00B20625"/>
    <w:rsid w:val="00B20A2E"/>
    <w:rsid w:val="00B2214D"/>
    <w:rsid w:val="00B227CE"/>
    <w:rsid w:val="00B23B3F"/>
    <w:rsid w:val="00B2476F"/>
    <w:rsid w:val="00B25A1D"/>
    <w:rsid w:val="00B26125"/>
    <w:rsid w:val="00B269DC"/>
    <w:rsid w:val="00B27793"/>
    <w:rsid w:val="00B27C22"/>
    <w:rsid w:val="00B31BCF"/>
    <w:rsid w:val="00B33879"/>
    <w:rsid w:val="00B33E82"/>
    <w:rsid w:val="00B340D2"/>
    <w:rsid w:val="00B34A39"/>
    <w:rsid w:val="00B34B4F"/>
    <w:rsid w:val="00B36163"/>
    <w:rsid w:val="00B361BE"/>
    <w:rsid w:val="00B36520"/>
    <w:rsid w:val="00B36B3A"/>
    <w:rsid w:val="00B418DB"/>
    <w:rsid w:val="00B42033"/>
    <w:rsid w:val="00B4373E"/>
    <w:rsid w:val="00B4419A"/>
    <w:rsid w:val="00B44AA4"/>
    <w:rsid w:val="00B44AB1"/>
    <w:rsid w:val="00B4514B"/>
    <w:rsid w:val="00B45A0F"/>
    <w:rsid w:val="00B45E2D"/>
    <w:rsid w:val="00B45E3A"/>
    <w:rsid w:val="00B47EA2"/>
    <w:rsid w:val="00B507E0"/>
    <w:rsid w:val="00B51352"/>
    <w:rsid w:val="00B51B08"/>
    <w:rsid w:val="00B53128"/>
    <w:rsid w:val="00B5334E"/>
    <w:rsid w:val="00B54503"/>
    <w:rsid w:val="00B547EB"/>
    <w:rsid w:val="00B552F3"/>
    <w:rsid w:val="00B55C5D"/>
    <w:rsid w:val="00B56CD5"/>
    <w:rsid w:val="00B61A96"/>
    <w:rsid w:val="00B61AC9"/>
    <w:rsid w:val="00B61D09"/>
    <w:rsid w:val="00B62F21"/>
    <w:rsid w:val="00B64DE1"/>
    <w:rsid w:val="00B662CC"/>
    <w:rsid w:val="00B671BF"/>
    <w:rsid w:val="00B732DB"/>
    <w:rsid w:val="00B737AA"/>
    <w:rsid w:val="00B7386A"/>
    <w:rsid w:val="00B73B6B"/>
    <w:rsid w:val="00B74182"/>
    <w:rsid w:val="00B74513"/>
    <w:rsid w:val="00B74516"/>
    <w:rsid w:val="00B74B52"/>
    <w:rsid w:val="00B77B96"/>
    <w:rsid w:val="00B77F10"/>
    <w:rsid w:val="00B80883"/>
    <w:rsid w:val="00B8096B"/>
    <w:rsid w:val="00B80C8A"/>
    <w:rsid w:val="00B817D5"/>
    <w:rsid w:val="00B81B3E"/>
    <w:rsid w:val="00B82F52"/>
    <w:rsid w:val="00B83FB0"/>
    <w:rsid w:val="00B86787"/>
    <w:rsid w:val="00B8688C"/>
    <w:rsid w:val="00B8720C"/>
    <w:rsid w:val="00B90539"/>
    <w:rsid w:val="00B9157B"/>
    <w:rsid w:val="00B9406C"/>
    <w:rsid w:val="00B94308"/>
    <w:rsid w:val="00B946A4"/>
    <w:rsid w:val="00B94907"/>
    <w:rsid w:val="00B959A9"/>
    <w:rsid w:val="00B9790F"/>
    <w:rsid w:val="00BA04F6"/>
    <w:rsid w:val="00BA1686"/>
    <w:rsid w:val="00BA184F"/>
    <w:rsid w:val="00BA1C29"/>
    <w:rsid w:val="00BA1FF4"/>
    <w:rsid w:val="00BA336E"/>
    <w:rsid w:val="00BA3943"/>
    <w:rsid w:val="00BA3B50"/>
    <w:rsid w:val="00BA5A0C"/>
    <w:rsid w:val="00BA6C3B"/>
    <w:rsid w:val="00BA73AA"/>
    <w:rsid w:val="00BA7E9E"/>
    <w:rsid w:val="00BA7EE6"/>
    <w:rsid w:val="00BB19BA"/>
    <w:rsid w:val="00BB2248"/>
    <w:rsid w:val="00BB7513"/>
    <w:rsid w:val="00BB7FF1"/>
    <w:rsid w:val="00BC13BE"/>
    <w:rsid w:val="00BC19FB"/>
    <w:rsid w:val="00BC21A8"/>
    <w:rsid w:val="00BC2B3D"/>
    <w:rsid w:val="00BC3C81"/>
    <w:rsid w:val="00BC4185"/>
    <w:rsid w:val="00BC4374"/>
    <w:rsid w:val="00BC5D97"/>
    <w:rsid w:val="00BC7556"/>
    <w:rsid w:val="00BC7D11"/>
    <w:rsid w:val="00BD15F6"/>
    <w:rsid w:val="00BD4626"/>
    <w:rsid w:val="00BD7DF9"/>
    <w:rsid w:val="00BE056A"/>
    <w:rsid w:val="00BE3F2C"/>
    <w:rsid w:val="00BE4597"/>
    <w:rsid w:val="00BE5FF4"/>
    <w:rsid w:val="00BE6A22"/>
    <w:rsid w:val="00BE78BC"/>
    <w:rsid w:val="00BF0FF8"/>
    <w:rsid w:val="00BF1D03"/>
    <w:rsid w:val="00BF28E4"/>
    <w:rsid w:val="00BF4D86"/>
    <w:rsid w:val="00BF6DB7"/>
    <w:rsid w:val="00BF6EAE"/>
    <w:rsid w:val="00BF7C5B"/>
    <w:rsid w:val="00C001E5"/>
    <w:rsid w:val="00C00D9A"/>
    <w:rsid w:val="00C012AB"/>
    <w:rsid w:val="00C0136C"/>
    <w:rsid w:val="00C02584"/>
    <w:rsid w:val="00C0393D"/>
    <w:rsid w:val="00C043EF"/>
    <w:rsid w:val="00C07508"/>
    <w:rsid w:val="00C12FE3"/>
    <w:rsid w:val="00C1312B"/>
    <w:rsid w:val="00C160E6"/>
    <w:rsid w:val="00C1646D"/>
    <w:rsid w:val="00C16D6F"/>
    <w:rsid w:val="00C17A51"/>
    <w:rsid w:val="00C17E9A"/>
    <w:rsid w:val="00C2050B"/>
    <w:rsid w:val="00C21744"/>
    <w:rsid w:val="00C21EFB"/>
    <w:rsid w:val="00C2497B"/>
    <w:rsid w:val="00C2522B"/>
    <w:rsid w:val="00C2566B"/>
    <w:rsid w:val="00C26F57"/>
    <w:rsid w:val="00C30716"/>
    <w:rsid w:val="00C3313C"/>
    <w:rsid w:val="00C350FA"/>
    <w:rsid w:val="00C36737"/>
    <w:rsid w:val="00C3792E"/>
    <w:rsid w:val="00C408F7"/>
    <w:rsid w:val="00C412FA"/>
    <w:rsid w:val="00C41950"/>
    <w:rsid w:val="00C43D55"/>
    <w:rsid w:val="00C4444F"/>
    <w:rsid w:val="00C44D59"/>
    <w:rsid w:val="00C44DD5"/>
    <w:rsid w:val="00C46A4A"/>
    <w:rsid w:val="00C46CA5"/>
    <w:rsid w:val="00C501AF"/>
    <w:rsid w:val="00C50999"/>
    <w:rsid w:val="00C52580"/>
    <w:rsid w:val="00C52843"/>
    <w:rsid w:val="00C53030"/>
    <w:rsid w:val="00C54C3D"/>
    <w:rsid w:val="00C57A3B"/>
    <w:rsid w:val="00C57D62"/>
    <w:rsid w:val="00C61156"/>
    <w:rsid w:val="00C61EDE"/>
    <w:rsid w:val="00C62129"/>
    <w:rsid w:val="00C62627"/>
    <w:rsid w:val="00C62AEE"/>
    <w:rsid w:val="00C62C2B"/>
    <w:rsid w:val="00C62D5B"/>
    <w:rsid w:val="00C6439C"/>
    <w:rsid w:val="00C654F5"/>
    <w:rsid w:val="00C66408"/>
    <w:rsid w:val="00C6701D"/>
    <w:rsid w:val="00C67205"/>
    <w:rsid w:val="00C6779C"/>
    <w:rsid w:val="00C67D5F"/>
    <w:rsid w:val="00C70906"/>
    <w:rsid w:val="00C71B0A"/>
    <w:rsid w:val="00C72280"/>
    <w:rsid w:val="00C72ED8"/>
    <w:rsid w:val="00C7678A"/>
    <w:rsid w:val="00C824BD"/>
    <w:rsid w:val="00C83400"/>
    <w:rsid w:val="00C8501C"/>
    <w:rsid w:val="00C85176"/>
    <w:rsid w:val="00C87C00"/>
    <w:rsid w:val="00C9073E"/>
    <w:rsid w:val="00C911F7"/>
    <w:rsid w:val="00C919E8"/>
    <w:rsid w:val="00C927BC"/>
    <w:rsid w:val="00C9383F"/>
    <w:rsid w:val="00C94204"/>
    <w:rsid w:val="00C951BD"/>
    <w:rsid w:val="00C956B1"/>
    <w:rsid w:val="00CA033F"/>
    <w:rsid w:val="00CA179D"/>
    <w:rsid w:val="00CA2BBF"/>
    <w:rsid w:val="00CA2EB7"/>
    <w:rsid w:val="00CA4A6C"/>
    <w:rsid w:val="00CA5B16"/>
    <w:rsid w:val="00CA6842"/>
    <w:rsid w:val="00CA6D1D"/>
    <w:rsid w:val="00CA72C0"/>
    <w:rsid w:val="00CA7CA7"/>
    <w:rsid w:val="00CB0544"/>
    <w:rsid w:val="00CB0C89"/>
    <w:rsid w:val="00CB1578"/>
    <w:rsid w:val="00CB201B"/>
    <w:rsid w:val="00CB3BC6"/>
    <w:rsid w:val="00CB4094"/>
    <w:rsid w:val="00CB5D54"/>
    <w:rsid w:val="00CC0197"/>
    <w:rsid w:val="00CC15F5"/>
    <w:rsid w:val="00CC1602"/>
    <w:rsid w:val="00CC2D35"/>
    <w:rsid w:val="00CC3E37"/>
    <w:rsid w:val="00CC5321"/>
    <w:rsid w:val="00CC6804"/>
    <w:rsid w:val="00CD104A"/>
    <w:rsid w:val="00CD2378"/>
    <w:rsid w:val="00CD2697"/>
    <w:rsid w:val="00CD2B86"/>
    <w:rsid w:val="00CD30BF"/>
    <w:rsid w:val="00CD3A0B"/>
    <w:rsid w:val="00CD3A6E"/>
    <w:rsid w:val="00CD3DCC"/>
    <w:rsid w:val="00CD4E40"/>
    <w:rsid w:val="00CD5519"/>
    <w:rsid w:val="00CE00A2"/>
    <w:rsid w:val="00CE0459"/>
    <w:rsid w:val="00CE35B9"/>
    <w:rsid w:val="00CE43E6"/>
    <w:rsid w:val="00CF0A97"/>
    <w:rsid w:val="00CF0BD9"/>
    <w:rsid w:val="00CF1776"/>
    <w:rsid w:val="00CF181D"/>
    <w:rsid w:val="00CF1868"/>
    <w:rsid w:val="00CF2A71"/>
    <w:rsid w:val="00CF2CBF"/>
    <w:rsid w:val="00CF3617"/>
    <w:rsid w:val="00CF453D"/>
    <w:rsid w:val="00CF4D5F"/>
    <w:rsid w:val="00CF5CA4"/>
    <w:rsid w:val="00CF6113"/>
    <w:rsid w:val="00CF71A8"/>
    <w:rsid w:val="00D001F2"/>
    <w:rsid w:val="00D03D91"/>
    <w:rsid w:val="00D06FD2"/>
    <w:rsid w:val="00D07F30"/>
    <w:rsid w:val="00D1011B"/>
    <w:rsid w:val="00D10D9F"/>
    <w:rsid w:val="00D114E1"/>
    <w:rsid w:val="00D13A1C"/>
    <w:rsid w:val="00D146C3"/>
    <w:rsid w:val="00D17A47"/>
    <w:rsid w:val="00D17D0B"/>
    <w:rsid w:val="00D202C9"/>
    <w:rsid w:val="00D22FC9"/>
    <w:rsid w:val="00D238A5"/>
    <w:rsid w:val="00D23A40"/>
    <w:rsid w:val="00D23E0B"/>
    <w:rsid w:val="00D24085"/>
    <w:rsid w:val="00D2585C"/>
    <w:rsid w:val="00D263CC"/>
    <w:rsid w:val="00D27966"/>
    <w:rsid w:val="00D302F6"/>
    <w:rsid w:val="00D32943"/>
    <w:rsid w:val="00D32DB7"/>
    <w:rsid w:val="00D335F9"/>
    <w:rsid w:val="00D34195"/>
    <w:rsid w:val="00D343D1"/>
    <w:rsid w:val="00D34E7F"/>
    <w:rsid w:val="00D364CB"/>
    <w:rsid w:val="00D3657B"/>
    <w:rsid w:val="00D4037B"/>
    <w:rsid w:val="00D407A2"/>
    <w:rsid w:val="00D4102E"/>
    <w:rsid w:val="00D41902"/>
    <w:rsid w:val="00D41C24"/>
    <w:rsid w:val="00D4265A"/>
    <w:rsid w:val="00D428FF"/>
    <w:rsid w:val="00D430A8"/>
    <w:rsid w:val="00D43561"/>
    <w:rsid w:val="00D43C96"/>
    <w:rsid w:val="00D46F70"/>
    <w:rsid w:val="00D47B8F"/>
    <w:rsid w:val="00D47C6B"/>
    <w:rsid w:val="00D50314"/>
    <w:rsid w:val="00D50E0F"/>
    <w:rsid w:val="00D50F6C"/>
    <w:rsid w:val="00D50F85"/>
    <w:rsid w:val="00D5104D"/>
    <w:rsid w:val="00D55ED2"/>
    <w:rsid w:val="00D560D8"/>
    <w:rsid w:val="00D57604"/>
    <w:rsid w:val="00D5783D"/>
    <w:rsid w:val="00D608CA"/>
    <w:rsid w:val="00D6151B"/>
    <w:rsid w:val="00D622BC"/>
    <w:rsid w:val="00D62D81"/>
    <w:rsid w:val="00D6337B"/>
    <w:rsid w:val="00D64657"/>
    <w:rsid w:val="00D64829"/>
    <w:rsid w:val="00D66F53"/>
    <w:rsid w:val="00D67342"/>
    <w:rsid w:val="00D7127C"/>
    <w:rsid w:val="00D73C12"/>
    <w:rsid w:val="00D82165"/>
    <w:rsid w:val="00D82334"/>
    <w:rsid w:val="00D83FD7"/>
    <w:rsid w:val="00D8444A"/>
    <w:rsid w:val="00D84698"/>
    <w:rsid w:val="00D85FE6"/>
    <w:rsid w:val="00D8686C"/>
    <w:rsid w:val="00D8718A"/>
    <w:rsid w:val="00D928C0"/>
    <w:rsid w:val="00D93146"/>
    <w:rsid w:val="00D94BCA"/>
    <w:rsid w:val="00D9593A"/>
    <w:rsid w:val="00D95CA5"/>
    <w:rsid w:val="00D977A3"/>
    <w:rsid w:val="00D977EF"/>
    <w:rsid w:val="00D97C05"/>
    <w:rsid w:val="00D97F3B"/>
    <w:rsid w:val="00DA16BE"/>
    <w:rsid w:val="00DA340E"/>
    <w:rsid w:val="00DA3960"/>
    <w:rsid w:val="00DA5DB1"/>
    <w:rsid w:val="00DA6E19"/>
    <w:rsid w:val="00DB0839"/>
    <w:rsid w:val="00DB137F"/>
    <w:rsid w:val="00DB21C0"/>
    <w:rsid w:val="00DB23EB"/>
    <w:rsid w:val="00DB29CB"/>
    <w:rsid w:val="00DB3E67"/>
    <w:rsid w:val="00DB466A"/>
    <w:rsid w:val="00DB5042"/>
    <w:rsid w:val="00DB7666"/>
    <w:rsid w:val="00DC0584"/>
    <w:rsid w:val="00DC110F"/>
    <w:rsid w:val="00DC1ADB"/>
    <w:rsid w:val="00DC354C"/>
    <w:rsid w:val="00DC3978"/>
    <w:rsid w:val="00DC3AA8"/>
    <w:rsid w:val="00DD0E08"/>
    <w:rsid w:val="00DD2F53"/>
    <w:rsid w:val="00DD3707"/>
    <w:rsid w:val="00DD3713"/>
    <w:rsid w:val="00DD4616"/>
    <w:rsid w:val="00DD4C30"/>
    <w:rsid w:val="00DD50D5"/>
    <w:rsid w:val="00DD57FD"/>
    <w:rsid w:val="00DD680F"/>
    <w:rsid w:val="00DD69DB"/>
    <w:rsid w:val="00DD733D"/>
    <w:rsid w:val="00DD7844"/>
    <w:rsid w:val="00DD798D"/>
    <w:rsid w:val="00DE27B9"/>
    <w:rsid w:val="00DE3548"/>
    <w:rsid w:val="00DE3E8C"/>
    <w:rsid w:val="00DE51AB"/>
    <w:rsid w:val="00DE5D31"/>
    <w:rsid w:val="00DE612C"/>
    <w:rsid w:val="00DE620B"/>
    <w:rsid w:val="00DE7CD5"/>
    <w:rsid w:val="00DF48EB"/>
    <w:rsid w:val="00DF5348"/>
    <w:rsid w:val="00DF69EB"/>
    <w:rsid w:val="00DF6ACA"/>
    <w:rsid w:val="00E01797"/>
    <w:rsid w:val="00E05692"/>
    <w:rsid w:val="00E05F2B"/>
    <w:rsid w:val="00E0772A"/>
    <w:rsid w:val="00E07B55"/>
    <w:rsid w:val="00E07DCD"/>
    <w:rsid w:val="00E107DF"/>
    <w:rsid w:val="00E11228"/>
    <w:rsid w:val="00E1206F"/>
    <w:rsid w:val="00E14730"/>
    <w:rsid w:val="00E14886"/>
    <w:rsid w:val="00E15520"/>
    <w:rsid w:val="00E20714"/>
    <w:rsid w:val="00E2119C"/>
    <w:rsid w:val="00E220DE"/>
    <w:rsid w:val="00E23621"/>
    <w:rsid w:val="00E2386E"/>
    <w:rsid w:val="00E24C2C"/>
    <w:rsid w:val="00E255F0"/>
    <w:rsid w:val="00E279A7"/>
    <w:rsid w:val="00E3098A"/>
    <w:rsid w:val="00E3099A"/>
    <w:rsid w:val="00E32384"/>
    <w:rsid w:val="00E32BB1"/>
    <w:rsid w:val="00E337BC"/>
    <w:rsid w:val="00E35E30"/>
    <w:rsid w:val="00E36FB5"/>
    <w:rsid w:val="00E37660"/>
    <w:rsid w:val="00E37C27"/>
    <w:rsid w:val="00E406E3"/>
    <w:rsid w:val="00E413CF"/>
    <w:rsid w:val="00E42730"/>
    <w:rsid w:val="00E42C79"/>
    <w:rsid w:val="00E43685"/>
    <w:rsid w:val="00E437BA"/>
    <w:rsid w:val="00E46718"/>
    <w:rsid w:val="00E46E5A"/>
    <w:rsid w:val="00E477DF"/>
    <w:rsid w:val="00E47A6D"/>
    <w:rsid w:val="00E47D06"/>
    <w:rsid w:val="00E505B1"/>
    <w:rsid w:val="00E511FD"/>
    <w:rsid w:val="00E513BC"/>
    <w:rsid w:val="00E517E5"/>
    <w:rsid w:val="00E5206B"/>
    <w:rsid w:val="00E522FE"/>
    <w:rsid w:val="00E53510"/>
    <w:rsid w:val="00E548CD"/>
    <w:rsid w:val="00E548F7"/>
    <w:rsid w:val="00E60537"/>
    <w:rsid w:val="00E6272F"/>
    <w:rsid w:val="00E628D8"/>
    <w:rsid w:val="00E63683"/>
    <w:rsid w:val="00E6426C"/>
    <w:rsid w:val="00E6447D"/>
    <w:rsid w:val="00E6499C"/>
    <w:rsid w:val="00E674BE"/>
    <w:rsid w:val="00E67594"/>
    <w:rsid w:val="00E70F5F"/>
    <w:rsid w:val="00E71FA1"/>
    <w:rsid w:val="00E72898"/>
    <w:rsid w:val="00E72D40"/>
    <w:rsid w:val="00E73E53"/>
    <w:rsid w:val="00E74451"/>
    <w:rsid w:val="00E74DE5"/>
    <w:rsid w:val="00E75E90"/>
    <w:rsid w:val="00E776FE"/>
    <w:rsid w:val="00E805DD"/>
    <w:rsid w:val="00E8085C"/>
    <w:rsid w:val="00E81E4F"/>
    <w:rsid w:val="00E82D85"/>
    <w:rsid w:val="00E83A8F"/>
    <w:rsid w:val="00E842F4"/>
    <w:rsid w:val="00E84485"/>
    <w:rsid w:val="00E844F9"/>
    <w:rsid w:val="00E8469C"/>
    <w:rsid w:val="00E8477D"/>
    <w:rsid w:val="00E85CFB"/>
    <w:rsid w:val="00E86FB6"/>
    <w:rsid w:val="00E8719C"/>
    <w:rsid w:val="00E9018C"/>
    <w:rsid w:val="00E90C35"/>
    <w:rsid w:val="00E9435C"/>
    <w:rsid w:val="00E946D4"/>
    <w:rsid w:val="00E9574B"/>
    <w:rsid w:val="00E95ECC"/>
    <w:rsid w:val="00E9756E"/>
    <w:rsid w:val="00E9766B"/>
    <w:rsid w:val="00EA04B3"/>
    <w:rsid w:val="00EA12E9"/>
    <w:rsid w:val="00EA3713"/>
    <w:rsid w:val="00EA3B32"/>
    <w:rsid w:val="00EA4D15"/>
    <w:rsid w:val="00EA5168"/>
    <w:rsid w:val="00EA5C5A"/>
    <w:rsid w:val="00EA6A37"/>
    <w:rsid w:val="00EA73CA"/>
    <w:rsid w:val="00EB1CE2"/>
    <w:rsid w:val="00EB2D20"/>
    <w:rsid w:val="00EB397A"/>
    <w:rsid w:val="00EB4F25"/>
    <w:rsid w:val="00EB562B"/>
    <w:rsid w:val="00EB6126"/>
    <w:rsid w:val="00EB70EC"/>
    <w:rsid w:val="00EB75FE"/>
    <w:rsid w:val="00EC0E8A"/>
    <w:rsid w:val="00EC1B57"/>
    <w:rsid w:val="00EC261D"/>
    <w:rsid w:val="00EC29E3"/>
    <w:rsid w:val="00EC31DF"/>
    <w:rsid w:val="00EC4CCA"/>
    <w:rsid w:val="00EC5097"/>
    <w:rsid w:val="00EC5926"/>
    <w:rsid w:val="00EC617C"/>
    <w:rsid w:val="00EC66EE"/>
    <w:rsid w:val="00ED04D7"/>
    <w:rsid w:val="00ED13A2"/>
    <w:rsid w:val="00ED3885"/>
    <w:rsid w:val="00ED4AFD"/>
    <w:rsid w:val="00ED55C6"/>
    <w:rsid w:val="00ED6C79"/>
    <w:rsid w:val="00EE3176"/>
    <w:rsid w:val="00EE355C"/>
    <w:rsid w:val="00EE3B0A"/>
    <w:rsid w:val="00EE416D"/>
    <w:rsid w:val="00EE52E8"/>
    <w:rsid w:val="00EE5A04"/>
    <w:rsid w:val="00EE70D9"/>
    <w:rsid w:val="00EE7AB6"/>
    <w:rsid w:val="00EE7D86"/>
    <w:rsid w:val="00EF0117"/>
    <w:rsid w:val="00EF2546"/>
    <w:rsid w:val="00EF2D91"/>
    <w:rsid w:val="00EF323F"/>
    <w:rsid w:val="00EF4CB3"/>
    <w:rsid w:val="00EF5018"/>
    <w:rsid w:val="00EF54A1"/>
    <w:rsid w:val="00EF573D"/>
    <w:rsid w:val="00EF5D14"/>
    <w:rsid w:val="00EF7CF0"/>
    <w:rsid w:val="00EF7E8B"/>
    <w:rsid w:val="00F006AE"/>
    <w:rsid w:val="00F00E5C"/>
    <w:rsid w:val="00F016FC"/>
    <w:rsid w:val="00F018C8"/>
    <w:rsid w:val="00F02570"/>
    <w:rsid w:val="00F02B5B"/>
    <w:rsid w:val="00F02E7D"/>
    <w:rsid w:val="00F03631"/>
    <w:rsid w:val="00F03FFD"/>
    <w:rsid w:val="00F0492E"/>
    <w:rsid w:val="00F060BD"/>
    <w:rsid w:val="00F06A44"/>
    <w:rsid w:val="00F07874"/>
    <w:rsid w:val="00F07AE9"/>
    <w:rsid w:val="00F106C5"/>
    <w:rsid w:val="00F10B44"/>
    <w:rsid w:val="00F10C03"/>
    <w:rsid w:val="00F112C1"/>
    <w:rsid w:val="00F1171E"/>
    <w:rsid w:val="00F11960"/>
    <w:rsid w:val="00F1209B"/>
    <w:rsid w:val="00F12929"/>
    <w:rsid w:val="00F13684"/>
    <w:rsid w:val="00F13D23"/>
    <w:rsid w:val="00F143F6"/>
    <w:rsid w:val="00F14E5F"/>
    <w:rsid w:val="00F15896"/>
    <w:rsid w:val="00F16A66"/>
    <w:rsid w:val="00F16C59"/>
    <w:rsid w:val="00F17F43"/>
    <w:rsid w:val="00F200EF"/>
    <w:rsid w:val="00F20BC6"/>
    <w:rsid w:val="00F216D8"/>
    <w:rsid w:val="00F21845"/>
    <w:rsid w:val="00F21CDC"/>
    <w:rsid w:val="00F23547"/>
    <w:rsid w:val="00F24172"/>
    <w:rsid w:val="00F25B1B"/>
    <w:rsid w:val="00F25C10"/>
    <w:rsid w:val="00F25CE8"/>
    <w:rsid w:val="00F30601"/>
    <w:rsid w:val="00F31A5F"/>
    <w:rsid w:val="00F33117"/>
    <w:rsid w:val="00F33761"/>
    <w:rsid w:val="00F33C97"/>
    <w:rsid w:val="00F342CD"/>
    <w:rsid w:val="00F34F55"/>
    <w:rsid w:val="00F35226"/>
    <w:rsid w:val="00F3555F"/>
    <w:rsid w:val="00F35872"/>
    <w:rsid w:val="00F35F53"/>
    <w:rsid w:val="00F3719E"/>
    <w:rsid w:val="00F3725E"/>
    <w:rsid w:val="00F41261"/>
    <w:rsid w:val="00F41C3C"/>
    <w:rsid w:val="00F426BE"/>
    <w:rsid w:val="00F43674"/>
    <w:rsid w:val="00F43BF8"/>
    <w:rsid w:val="00F44241"/>
    <w:rsid w:val="00F45770"/>
    <w:rsid w:val="00F46638"/>
    <w:rsid w:val="00F477BC"/>
    <w:rsid w:val="00F47FB9"/>
    <w:rsid w:val="00F50544"/>
    <w:rsid w:val="00F50826"/>
    <w:rsid w:val="00F51364"/>
    <w:rsid w:val="00F5285F"/>
    <w:rsid w:val="00F53788"/>
    <w:rsid w:val="00F54C49"/>
    <w:rsid w:val="00F55AFC"/>
    <w:rsid w:val="00F563C6"/>
    <w:rsid w:val="00F608E7"/>
    <w:rsid w:val="00F62A08"/>
    <w:rsid w:val="00F63E73"/>
    <w:rsid w:val="00F64E05"/>
    <w:rsid w:val="00F65EA9"/>
    <w:rsid w:val="00F70823"/>
    <w:rsid w:val="00F70A0C"/>
    <w:rsid w:val="00F70A75"/>
    <w:rsid w:val="00F713CF"/>
    <w:rsid w:val="00F71BDD"/>
    <w:rsid w:val="00F73554"/>
    <w:rsid w:val="00F73638"/>
    <w:rsid w:val="00F73AFA"/>
    <w:rsid w:val="00F754E7"/>
    <w:rsid w:val="00F760CD"/>
    <w:rsid w:val="00F802C6"/>
    <w:rsid w:val="00F82FE8"/>
    <w:rsid w:val="00F83619"/>
    <w:rsid w:val="00F837C5"/>
    <w:rsid w:val="00F8423F"/>
    <w:rsid w:val="00F84EF4"/>
    <w:rsid w:val="00F851CB"/>
    <w:rsid w:val="00F856A8"/>
    <w:rsid w:val="00F85EFF"/>
    <w:rsid w:val="00F867EB"/>
    <w:rsid w:val="00F8703C"/>
    <w:rsid w:val="00F87113"/>
    <w:rsid w:val="00F87D92"/>
    <w:rsid w:val="00F9008C"/>
    <w:rsid w:val="00F970CA"/>
    <w:rsid w:val="00FA02B3"/>
    <w:rsid w:val="00FA125A"/>
    <w:rsid w:val="00FA1DE9"/>
    <w:rsid w:val="00FA3979"/>
    <w:rsid w:val="00FA5A7E"/>
    <w:rsid w:val="00FA7CBD"/>
    <w:rsid w:val="00FB04A4"/>
    <w:rsid w:val="00FB10BA"/>
    <w:rsid w:val="00FB1809"/>
    <w:rsid w:val="00FB243C"/>
    <w:rsid w:val="00FB2D0D"/>
    <w:rsid w:val="00FB4307"/>
    <w:rsid w:val="00FB46E3"/>
    <w:rsid w:val="00FB6555"/>
    <w:rsid w:val="00FC02A0"/>
    <w:rsid w:val="00FC04D4"/>
    <w:rsid w:val="00FC0672"/>
    <w:rsid w:val="00FC12FD"/>
    <w:rsid w:val="00FC1469"/>
    <w:rsid w:val="00FC28A7"/>
    <w:rsid w:val="00FC2EAF"/>
    <w:rsid w:val="00FC3394"/>
    <w:rsid w:val="00FC3531"/>
    <w:rsid w:val="00FC44EA"/>
    <w:rsid w:val="00FC4C5F"/>
    <w:rsid w:val="00FC50AF"/>
    <w:rsid w:val="00FC6727"/>
    <w:rsid w:val="00FC6C1B"/>
    <w:rsid w:val="00FC6C7C"/>
    <w:rsid w:val="00FC6E44"/>
    <w:rsid w:val="00FD0C9F"/>
    <w:rsid w:val="00FD0F20"/>
    <w:rsid w:val="00FD21DA"/>
    <w:rsid w:val="00FD2D9B"/>
    <w:rsid w:val="00FD34AF"/>
    <w:rsid w:val="00FD34E1"/>
    <w:rsid w:val="00FD402D"/>
    <w:rsid w:val="00FD497E"/>
    <w:rsid w:val="00FD677D"/>
    <w:rsid w:val="00FD70A6"/>
    <w:rsid w:val="00FD7A0D"/>
    <w:rsid w:val="00FD7DBC"/>
    <w:rsid w:val="00FE0ABB"/>
    <w:rsid w:val="00FE0BA8"/>
    <w:rsid w:val="00FE2204"/>
    <w:rsid w:val="00FE331B"/>
    <w:rsid w:val="00FE4D69"/>
    <w:rsid w:val="00FE5114"/>
    <w:rsid w:val="00FE530C"/>
    <w:rsid w:val="00FE5386"/>
    <w:rsid w:val="00FE67D5"/>
    <w:rsid w:val="00FE6C91"/>
    <w:rsid w:val="00FE7E7F"/>
    <w:rsid w:val="00FE7EC4"/>
    <w:rsid w:val="00FF042B"/>
    <w:rsid w:val="00FF1591"/>
    <w:rsid w:val="00FF4064"/>
    <w:rsid w:val="00FF4A1D"/>
    <w:rsid w:val="00FF7B2A"/>
    <w:rsid w:val="00FF7B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913E41"/>
  <w15:docId w15:val="{636AA00C-61D2-4CB4-9CAB-8BF359C5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C34"/>
    <w:rPr>
      <w:sz w:val="24"/>
      <w:szCs w:val="24"/>
    </w:rPr>
  </w:style>
  <w:style w:type="paragraph" w:styleId="Heading1">
    <w:name w:val="heading 1"/>
    <w:basedOn w:val="Normal"/>
    <w:next w:val="Normal"/>
    <w:qFormat/>
    <w:pPr>
      <w:keepNext/>
      <w:jc w:val="both"/>
      <w:outlineLvl w:val="0"/>
    </w:pPr>
    <w:rPr>
      <w:b/>
      <w:snapToGrid w:val="0"/>
      <w:szCs w:val="20"/>
    </w:rPr>
  </w:style>
  <w:style w:type="paragraph" w:styleId="Heading2">
    <w:name w:val="heading 2"/>
    <w:basedOn w:val="Normal"/>
    <w:next w:val="Normal"/>
    <w:link w:val="Heading2Char"/>
    <w:semiHidden/>
    <w:unhideWhenUsed/>
    <w:qFormat/>
    <w:rsid w:val="00F21CD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04193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numPr>
        <w:numId w:val="1"/>
      </w:numPr>
      <w:ind w:left="1440" w:hanging="720"/>
    </w:pPr>
    <w:rPr>
      <w:snapToGrid w:val="0"/>
      <w:szCs w:val="20"/>
    </w:rPr>
  </w:style>
  <w:style w:type="paragraph" w:customStyle="1" w:styleId="Quicka">
    <w:name w:val="Quick a."/>
    <w:basedOn w:val="Normal"/>
    <w:pPr>
      <w:widowControl w:val="0"/>
      <w:numPr>
        <w:numId w:val="2"/>
      </w:numPr>
      <w:ind w:left="2160" w:hanging="720"/>
    </w:pPr>
    <w:rPr>
      <w:snapToGrid w:val="0"/>
      <w:szCs w:val="20"/>
    </w:rPr>
  </w:style>
  <w:style w:type="paragraph" w:customStyle="1" w:styleId="a">
    <w:name w:val="_"/>
    <w:basedOn w:val="Normal"/>
    <w:pPr>
      <w:widowControl w:val="0"/>
      <w:ind w:left="1440" w:hanging="720"/>
    </w:pPr>
    <w:rPr>
      <w:snapToGrid w:val="0"/>
      <w:szCs w:val="20"/>
    </w:rPr>
  </w:style>
  <w:style w:type="paragraph" w:styleId="BodyText">
    <w:name w:val="Body Text"/>
    <w:basedOn w:val="Normal"/>
    <w:link w:val="BodyTextChar"/>
    <w:uiPriority w:val="1"/>
    <w:qFormat/>
    <w:pPr>
      <w:jc w:val="both"/>
    </w:pPr>
    <w:rPr>
      <w:snapToGrid w:val="0"/>
      <w:szCs w:val="20"/>
    </w:rPr>
  </w:style>
  <w:style w:type="paragraph" w:styleId="PlainText">
    <w:name w:val="Plain Text"/>
    <w:basedOn w:val="Normal"/>
    <w:link w:val="PlainTextChar"/>
    <w:uiPriority w:val="99"/>
    <w:rPr>
      <w:rFonts w:ascii="Courier New" w:hAnsi="Courier New"/>
      <w:sz w:val="20"/>
      <w:szCs w:val="20"/>
      <w:lang w:val="x-none" w:eastAsia="x-none"/>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pPr>
    <w:rPr>
      <w:snapToGrid w:val="0"/>
      <w:szCs w:val="20"/>
    </w:rPr>
  </w:style>
  <w:style w:type="paragraph" w:styleId="Header">
    <w:name w:val="header"/>
    <w:basedOn w:val="Normal"/>
    <w:link w:val="HeaderChar"/>
    <w:uiPriority w:val="99"/>
    <w:pPr>
      <w:tabs>
        <w:tab w:val="center" w:pos="4320"/>
        <w:tab w:val="right" w:pos="8640"/>
      </w:tabs>
    </w:pPr>
    <w:rPr>
      <w:lang w:val="x-none" w:eastAsia="x-none"/>
    </w:rPr>
  </w:style>
  <w:style w:type="paragraph" w:styleId="BalloonText">
    <w:name w:val="Balloon Text"/>
    <w:basedOn w:val="Normal"/>
    <w:semiHidden/>
    <w:rsid w:val="00B9157B"/>
    <w:rPr>
      <w:rFonts w:ascii="Tahoma" w:hAnsi="Tahoma" w:cs="Tahoma"/>
      <w:sz w:val="16"/>
      <w:szCs w:val="16"/>
    </w:rPr>
  </w:style>
  <w:style w:type="character" w:styleId="CommentReference">
    <w:name w:val="annotation reference"/>
    <w:semiHidden/>
    <w:rsid w:val="007755FF"/>
    <w:rPr>
      <w:sz w:val="16"/>
      <w:szCs w:val="16"/>
    </w:rPr>
  </w:style>
  <w:style w:type="paragraph" w:styleId="CommentText">
    <w:name w:val="annotation text"/>
    <w:basedOn w:val="Normal"/>
    <w:semiHidden/>
    <w:rsid w:val="007755FF"/>
    <w:rPr>
      <w:sz w:val="20"/>
      <w:szCs w:val="20"/>
    </w:rPr>
  </w:style>
  <w:style w:type="paragraph" w:styleId="CommentSubject">
    <w:name w:val="annotation subject"/>
    <w:basedOn w:val="CommentText"/>
    <w:next w:val="CommentText"/>
    <w:semiHidden/>
    <w:rsid w:val="007755FF"/>
    <w:rPr>
      <w:b/>
      <w:bCs/>
    </w:rPr>
  </w:style>
  <w:style w:type="character" w:styleId="Hyperlink">
    <w:name w:val="Hyperlink"/>
    <w:uiPriority w:val="99"/>
    <w:rsid w:val="006E6CEC"/>
    <w:rPr>
      <w:color w:val="0000FF"/>
      <w:u w:val="single"/>
    </w:rPr>
  </w:style>
  <w:style w:type="character" w:customStyle="1" w:styleId="PlainTextChar">
    <w:name w:val="Plain Text Char"/>
    <w:link w:val="PlainText"/>
    <w:uiPriority w:val="99"/>
    <w:rsid w:val="0036071A"/>
    <w:rPr>
      <w:rFonts w:ascii="Courier New" w:hAnsi="Courier New"/>
    </w:rPr>
  </w:style>
  <w:style w:type="paragraph" w:customStyle="1" w:styleId="Default">
    <w:name w:val="Default"/>
    <w:rsid w:val="004023DF"/>
    <w:pPr>
      <w:widowControl w:val="0"/>
      <w:autoSpaceDE w:val="0"/>
      <w:autoSpaceDN w:val="0"/>
      <w:adjustRightInd w:val="0"/>
    </w:pPr>
    <w:rPr>
      <w:rFonts w:ascii="Arial" w:hAnsi="Arial" w:cs="Arial"/>
      <w:color w:val="000000"/>
      <w:sz w:val="24"/>
      <w:szCs w:val="24"/>
    </w:rPr>
  </w:style>
  <w:style w:type="paragraph" w:customStyle="1" w:styleId="CM27">
    <w:name w:val="CM27"/>
    <w:basedOn w:val="Default"/>
    <w:next w:val="Default"/>
    <w:uiPriority w:val="99"/>
    <w:rsid w:val="00672232"/>
    <w:rPr>
      <w:color w:val="auto"/>
    </w:rPr>
  </w:style>
  <w:style w:type="paragraph" w:customStyle="1" w:styleId="CM12">
    <w:name w:val="CM12"/>
    <w:basedOn w:val="Default"/>
    <w:next w:val="Default"/>
    <w:uiPriority w:val="99"/>
    <w:rsid w:val="0016677A"/>
    <w:rPr>
      <w:color w:val="auto"/>
    </w:rPr>
  </w:style>
  <w:style w:type="paragraph" w:styleId="ListParagraph">
    <w:name w:val="List Paragraph"/>
    <w:basedOn w:val="Normal"/>
    <w:uiPriority w:val="34"/>
    <w:qFormat/>
    <w:rsid w:val="009A2E4C"/>
    <w:pPr>
      <w:spacing w:after="200" w:line="276" w:lineRule="auto"/>
      <w:ind w:left="720"/>
      <w:contextualSpacing/>
    </w:pPr>
    <w:rPr>
      <w:rFonts w:ascii="Calibri" w:eastAsia="Calibri" w:hAnsi="Calibri"/>
      <w:sz w:val="22"/>
      <w:szCs w:val="22"/>
    </w:rPr>
  </w:style>
  <w:style w:type="character" w:styleId="Strong">
    <w:name w:val="Strong"/>
    <w:qFormat/>
    <w:rsid w:val="007E4C46"/>
    <w:rPr>
      <w:b/>
      <w:bCs/>
    </w:rPr>
  </w:style>
  <w:style w:type="character" w:styleId="Emphasis">
    <w:name w:val="Emphasis"/>
    <w:qFormat/>
    <w:rsid w:val="00775D0F"/>
    <w:rPr>
      <w:i/>
      <w:iCs/>
    </w:rPr>
  </w:style>
  <w:style w:type="character" w:customStyle="1" w:styleId="Heading2Char">
    <w:name w:val="Heading 2 Char"/>
    <w:link w:val="Heading2"/>
    <w:semiHidden/>
    <w:rsid w:val="00F21CDC"/>
    <w:rPr>
      <w:rFonts w:ascii="Cambria" w:eastAsia="Times New Roman" w:hAnsi="Cambria" w:cs="Times New Roman"/>
      <w:b/>
      <w:bCs/>
      <w:i/>
      <w:iCs/>
      <w:sz w:val="28"/>
      <w:szCs w:val="28"/>
    </w:rPr>
  </w:style>
  <w:style w:type="paragraph" w:styleId="BodyTextIndent2">
    <w:name w:val="Body Text Indent 2"/>
    <w:basedOn w:val="Normal"/>
    <w:link w:val="BodyTextIndent2Char"/>
    <w:rsid w:val="00F21CDC"/>
    <w:pPr>
      <w:spacing w:after="120" w:line="480" w:lineRule="auto"/>
      <w:ind w:left="360"/>
    </w:pPr>
    <w:rPr>
      <w:lang w:val="x-none" w:eastAsia="x-none"/>
    </w:rPr>
  </w:style>
  <w:style w:type="character" w:customStyle="1" w:styleId="BodyTextIndent2Char">
    <w:name w:val="Body Text Indent 2 Char"/>
    <w:link w:val="BodyTextIndent2"/>
    <w:rsid w:val="00F21CDC"/>
    <w:rPr>
      <w:sz w:val="24"/>
      <w:szCs w:val="24"/>
    </w:rPr>
  </w:style>
  <w:style w:type="character" w:customStyle="1" w:styleId="HeaderChar">
    <w:name w:val="Header Char"/>
    <w:link w:val="Header"/>
    <w:uiPriority w:val="99"/>
    <w:rsid w:val="00BF7C5B"/>
    <w:rPr>
      <w:sz w:val="24"/>
      <w:szCs w:val="24"/>
    </w:rPr>
  </w:style>
  <w:style w:type="character" w:customStyle="1" w:styleId="BodyTextChar">
    <w:name w:val="Body Text Char"/>
    <w:link w:val="BodyText"/>
    <w:uiPriority w:val="1"/>
    <w:rsid w:val="00E1206F"/>
    <w:rPr>
      <w:snapToGrid w:val="0"/>
      <w:sz w:val="24"/>
    </w:rPr>
  </w:style>
  <w:style w:type="character" w:customStyle="1" w:styleId="FooterChar">
    <w:name w:val="Footer Char"/>
    <w:link w:val="Footer"/>
    <w:uiPriority w:val="99"/>
    <w:rsid w:val="00A71B20"/>
    <w:rPr>
      <w:snapToGrid w:val="0"/>
      <w:sz w:val="24"/>
    </w:rPr>
  </w:style>
  <w:style w:type="character" w:customStyle="1" w:styleId="Heading3Char">
    <w:name w:val="Heading 3 Char"/>
    <w:link w:val="Heading3"/>
    <w:semiHidden/>
    <w:rsid w:val="00041939"/>
    <w:rPr>
      <w:rFonts w:ascii="Cambria" w:eastAsia="Times New Roman" w:hAnsi="Cambria" w:cs="Times New Roman"/>
      <w:b/>
      <w:bCs/>
      <w:sz w:val="26"/>
      <w:szCs w:val="26"/>
    </w:rPr>
  </w:style>
  <w:style w:type="paragraph" w:styleId="BodyText2">
    <w:name w:val="Body Text 2"/>
    <w:basedOn w:val="Normal"/>
    <w:link w:val="BodyText2Char"/>
    <w:rsid w:val="00041939"/>
    <w:pPr>
      <w:spacing w:after="120" w:line="480" w:lineRule="auto"/>
    </w:pPr>
  </w:style>
  <w:style w:type="character" w:customStyle="1" w:styleId="BodyText2Char">
    <w:name w:val="Body Text 2 Char"/>
    <w:link w:val="BodyText2"/>
    <w:rsid w:val="00041939"/>
    <w:rPr>
      <w:sz w:val="24"/>
      <w:szCs w:val="24"/>
    </w:rPr>
  </w:style>
  <w:style w:type="paragraph" w:styleId="BodyTextIndent3">
    <w:name w:val="Body Text Indent 3"/>
    <w:basedOn w:val="Normal"/>
    <w:link w:val="BodyTextIndent3Char"/>
    <w:uiPriority w:val="99"/>
    <w:unhideWhenUsed/>
    <w:rsid w:val="00892C25"/>
    <w:pPr>
      <w:spacing w:after="120"/>
      <w:ind w:left="360"/>
    </w:pPr>
    <w:rPr>
      <w:sz w:val="16"/>
      <w:szCs w:val="16"/>
    </w:rPr>
  </w:style>
  <w:style w:type="character" w:customStyle="1" w:styleId="BodyTextIndent3Char">
    <w:name w:val="Body Text Indent 3 Char"/>
    <w:link w:val="BodyTextIndent3"/>
    <w:uiPriority w:val="99"/>
    <w:rsid w:val="00892C25"/>
    <w:rPr>
      <w:sz w:val="16"/>
      <w:szCs w:val="16"/>
    </w:rPr>
  </w:style>
  <w:style w:type="paragraph" w:customStyle="1" w:styleId="CM2">
    <w:name w:val="CM2"/>
    <w:basedOn w:val="Normal"/>
    <w:next w:val="Normal"/>
    <w:uiPriority w:val="99"/>
    <w:rsid w:val="00101AA3"/>
    <w:pPr>
      <w:widowControl w:val="0"/>
      <w:autoSpaceDE w:val="0"/>
      <w:autoSpaceDN w:val="0"/>
      <w:adjustRightInd w:val="0"/>
      <w:spacing w:line="276" w:lineRule="atLeast"/>
    </w:pPr>
    <w:rPr>
      <w:rFonts w:ascii="Arial" w:hAnsi="Arial" w:cs="Arial"/>
    </w:rPr>
  </w:style>
  <w:style w:type="character" w:styleId="FollowedHyperlink">
    <w:name w:val="FollowedHyperlink"/>
    <w:basedOn w:val="DefaultParagraphFont"/>
    <w:semiHidden/>
    <w:unhideWhenUsed/>
    <w:rsid w:val="00EC66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8596">
      <w:bodyDiv w:val="1"/>
      <w:marLeft w:val="0"/>
      <w:marRight w:val="0"/>
      <w:marTop w:val="0"/>
      <w:marBottom w:val="0"/>
      <w:divBdr>
        <w:top w:val="none" w:sz="0" w:space="0" w:color="auto"/>
        <w:left w:val="none" w:sz="0" w:space="0" w:color="auto"/>
        <w:bottom w:val="none" w:sz="0" w:space="0" w:color="auto"/>
        <w:right w:val="none" w:sz="0" w:space="0" w:color="auto"/>
      </w:divBdr>
      <w:divsChild>
        <w:div w:id="1819371334">
          <w:marLeft w:val="0"/>
          <w:marRight w:val="0"/>
          <w:marTop w:val="0"/>
          <w:marBottom w:val="0"/>
          <w:divBdr>
            <w:top w:val="none" w:sz="0" w:space="0" w:color="auto"/>
            <w:left w:val="none" w:sz="0" w:space="0" w:color="auto"/>
            <w:bottom w:val="none" w:sz="0" w:space="0" w:color="auto"/>
            <w:right w:val="none" w:sz="0" w:space="0" w:color="auto"/>
          </w:divBdr>
          <w:divsChild>
            <w:div w:id="200630932">
              <w:marLeft w:val="0"/>
              <w:marRight w:val="0"/>
              <w:marTop w:val="0"/>
              <w:marBottom w:val="0"/>
              <w:divBdr>
                <w:top w:val="none" w:sz="0" w:space="0" w:color="auto"/>
                <w:left w:val="none" w:sz="0" w:space="0" w:color="auto"/>
                <w:bottom w:val="none" w:sz="0" w:space="0" w:color="auto"/>
                <w:right w:val="none" w:sz="0" w:space="0" w:color="auto"/>
              </w:divBdr>
              <w:divsChild>
                <w:div w:id="1473325523">
                  <w:marLeft w:val="0"/>
                  <w:marRight w:val="0"/>
                  <w:marTop w:val="0"/>
                  <w:marBottom w:val="0"/>
                  <w:divBdr>
                    <w:top w:val="none" w:sz="0" w:space="0" w:color="auto"/>
                    <w:left w:val="none" w:sz="0" w:space="0" w:color="auto"/>
                    <w:bottom w:val="none" w:sz="0" w:space="0" w:color="auto"/>
                    <w:right w:val="none" w:sz="0" w:space="0" w:color="auto"/>
                  </w:divBdr>
                  <w:divsChild>
                    <w:div w:id="931279067">
                      <w:marLeft w:val="0"/>
                      <w:marRight w:val="0"/>
                      <w:marTop w:val="225"/>
                      <w:marBottom w:val="225"/>
                      <w:divBdr>
                        <w:top w:val="none" w:sz="0" w:space="0" w:color="CCDEC4"/>
                        <w:left w:val="single" w:sz="18" w:space="11" w:color="CCDEC4"/>
                        <w:bottom w:val="none" w:sz="0" w:space="0" w:color="CCDEC4"/>
                        <w:right w:val="none" w:sz="0" w:space="0" w:color="CCDEC4"/>
                      </w:divBdr>
                    </w:div>
                  </w:divsChild>
                </w:div>
              </w:divsChild>
            </w:div>
          </w:divsChild>
        </w:div>
      </w:divsChild>
    </w:div>
    <w:div w:id="786046185">
      <w:bodyDiv w:val="1"/>
      <w:marLeft w:val="0"/>
      <w:marRight w:val="0"/>
      <w:marTop w:val="0"/>
      <w:marBottom w:val="0"/>
      <w:divBdr>
        <w:top w:val="none" w:sz="0" w:space="0" w:color="auto"/>
        <w:left w:val="none" w:sz="0" w:space="0" w:color="auto"/>
        <w:bottom w:val="none" w:sz="0" w:space="0" w:color="auto"/>
        <w:right w:val="none" w:sz="0" w:space="0" w:color="auto"/>
      </w:divBdr>
    </w:div>
    <w:div w:id="877619449">
      <w:bodyDiv w:val="1"/>
      <w:marLeft w:val="0"/>
      <w:marRight w:val="0"/>
      <w:marTop w:val="0"/>
      <w:marBottom w:val="0"/>
      <w:divBdr>
        <w:top w:val="none" w:sz="0" w:space="0" w:color="auto"/>
        <w:left w:val="none" w:sz="0" w:space="0" w:color="auto"/>
        <w:bottom w:val="none" w:sz="0" w:space="0" w:color="auto"/>
        <w:right w:val="none" w:sz="0" w:space="0" w:color="auto"/>
      </w:divBdr>
    </w:div>
    <w:div w:id="993485936">
      <w:bodyDiv w:val="1"/>
      <w:marLeft w:val="0"/>
      <w:marRight w:val="0"/>
      <w:marTop w:val="0"/>
      <w:marBottom w:val="0"/>
      <w:divBdr>
        <w:top w:val="none" w:sz="0" w:space="0" w:color="auto"/>
        <w:left w:val="none" w:sz="0" w:space="0" w:color="auto"/>
        <w:bottom w:val="none" w:sz="0" w:space="0" w:color="auto"/>
        <w:right w:val="none" w:sz="0" w:space="0" w:color="auto"/>
      </w:divBdr>
    </w:div>
    <w:div w:id="1367678457">
      <w:bodyDiv w:val="1"/>
      <w:marLeft w:val="0"/>
      <w:marRight w:val="0"/>
      <w:marTop w:val="0"/>
      <w:marBottom w:val="0"/>
      <w:divBdr>
        <w:top w:val="none" w:sz="0" w:space="0" w:color="auto"/>
        <w:left w:val="none" w:sz="0" w:space="0" w:color="auto"/>
        <w:bottom w:val="none" w:sz="0" w:space="0" w:color="auto"/>
        <w:right w:val="none" w:sz="0" w:space="0" w:color="auto"/>
      </w:divBdr>
    </w:div>
    <w:div w:id="1646618320">
      <w:bodyDiv w:val="1"/>
      <w:marLeft w:val="0"/>
      <w:marRight w:val="0"/>
      <w:marTop w:val="0"/>
      <w:marBottom w:val="0"/>
      <w:divBdr>
        <w:top w:val="none" w:sz="0" w:space="0" w:color="auto"/>
        <w:left w:val="none" w:sz="0" w:space="0" w:color="auto"/>
        <w:bottom w:val="none" w:sz="0" w:space="0" w:color="auto"/>
        <w:right w:val="none" w:sz="0" w:space="0" w:color="auto"/>
      </w:divBdr>
    </w:div>
    <w:div w:id="1970621557">
      <w:bodyDiv w:val="1"/>
      <w:marLeft w:val="0"/>
      <w:marRight w:val="0"/>
      <w:marTop w:val="0"/>
      <w:marBottom w:val="0"/>
      <w:divBdr>
        <w:top w:val="none" w:sz="0" w:space="0" w:color="auto"/>
        <w:left w:val="none" w:sz="0" w:space="0" w:color="auto"/>
        <w:bottom w:val="none" w:sz="0" w:space="0" w:color="auto"/>
        <w:right w:val="none" w:sz="0" w:space="0" w:color="auto"/>
      </w:divBdr>
    </w:div>
    <w:div w:id="20337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endorportal.d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dorportal.d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emplates\TL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52FE-7109-47E8-916E-524BECE8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TLBlank Portrait</Template>
  <TotalTime>4155</TotalTime>
  <Pages>4</Pages>
  <Words>1584</Words>
  <Characters>9034</Characters>
  <Application>Microsoft Office Word</Application>
  <DocSecurity>0</DocSecurity>
  <PresentationFormat>[Compatibility Mode]</PresentationFormat>
  <Lines>75</Lines>
  <Paragraphs>21</Paragraphs>
  <ScaleCrop>false</ScaleCrop>
  <HeadingPairs>
    <vt:vector size="2" baseType="variant">
      <vt:variant>
        <vt:lpstr>Title</vt:lpstr>
      </vt:variant>
      <vt:variant>
        <vt:i4>1</vt:i4>
      </vt:variant>
    </vt:vector>
  </HeadingPairs>
  <TitlesOfParts>
    <vt:vector size="1" baseType="lpstr">
      <vt:lpstr>On Call Small Capital Projects RFP (00052215-4).DOC</vt:lpstr>
    </vt:vector>
  </TitlesOfParts>
  <Company>DC Office of Planning</Company>
  <LinksUpToDate>false</LinksUpToDate>
  <CharactersWithSpaces>10597</CharactersWithSpaces>
  <SharedDoc>false</SharedDoc>
  <HLinks>
    <vt:vector size="12" baseType="variant">
      <vt:variant>
        <vt:i4>4063304</vt:i4>
      </vt:variant>
      <vt:variant>
        <vt:i4>3</vt:i4>
      </vt:variant>
      <vt:variant>
        <vt:i4>0</vt:i4>
      </vt:variant>
      <vt:variant>
        <vt:i4>5</vt:i4>
      </vt:variant>
      <vt:variant>
        <vt:lpwstr>mailto:Elouise.fripp@dc.gov</vt:lpwstr>
      </vt:variant>
      <vt:variant>
        <vt:lpwstr/>
      </vt:variant>
      <vt:variant>
        <vt:i4>458800</vt:i4>
      </vt:variant>
      <vt:variant>
        <vt:i4>0</vt:i4>
      </vt:variant>
      <vt:variant>
        <vt:i4>0</vt:i4>
      </vt:variant>
      <vt:variant>
        <vt:i4>5</vt:i4>
      </vt:variant>
      <vt:variant>
        <vt:lpwstr>mailto:daanens@arsconsulting.net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Call Small Capital Projects RFP (00052215-4).DOC</dc:title>
  <dc:creator>Administrator</dc:creator>
  <cp:keywords>002.1385933</cp:keywords>
  <cp:lastModifiedBy>Wayezee, Sayed (DGS)</cp:lastModifiedBy>
  <cp:revision>16</cp:revision>
  <cp:lastPrinted>2018-10-10T20:34:00Z</cp:lastPrinted>
  <dcterms:created xsi:type="dcterms:W3CDTF">2019-11-08T16:40:00Z</dcterms:created>
  <dcterms:modified xsi:type="dcterms:W3CDTF">2022-06-29T13:51:00Z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UFAA9qelww5tp42YiN1PyMIVSIxCgwYcxaQEHQr2U46L6ef3mPi1Pz84W/IVhVnayiTVA7Neh+xbdWOb_x000d_
t9Ls/KQivBDtlrlPaomVWA7SyK2CcG7XKGcEKgbomX/v5L/Nd8KGGvSPxj0/sLbjmStCwGD5Hc3m_x000d_
Ef8mxr2bPL2qQMOC/9X4OUeZqzI54btuGl5617FffJ0tC3jDmRxmd87dbBCt33+PYojCKewFu7yt_x000d_
7GwaO5reHo1Tv2Gjq</vt:lpwstr>
  </property>
  <property fmtid="{D5CDD505-2E9C-101B-9397-08002B2CF9AE}" pid="3" name="MAIL_MSG_ID2">
    <vt:lpwstr>kMnnujb9dU1k0POrysth2iWYjF5/KP8Iw6RnjGYhWeSpmHpZhsE/5iK5Mta_x000d_
vJQYqBQ9a2u/26GQp17DqVZUVc4=</vt:lpwstr>
  </property>
  <property fmtid="{D5CDD505-2E9C-101B-9397-08002B2CF9AE}" pid="4" name="RESPONSE_SENDER_NAME">
    <vt:lpwstr>sAAA4E8dREqJqIq5LwEhQaYTXpPhgW8OqXqcOgvGRyc8tB8=</vt:lpwstr>
  </property>
  <property fmtid="{D5CDD505-2E9C-101B-9397-08002B2CF9AE}" pid="5" name="EMAIL_OWNER_ADDRESS">
    <vt:lpwstr>ABAAmJ+7jnJ2eOW/OhmVjCxVESAVsisPEwPDnsd1WyH/pP/mPYWHVJcUBYdZArC1+7jD</vt:lpwstr>
  </property>
</Properties>
</file>