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61116" w14:textId="77777777" w:rsidR="00AE7134" w:rsidRPr="00AE7134" w:rsidRDefault="00AE7134" w:rsidP="00DF3EDE">
      <w:pPr>
        <w:ind w:left="-90"/>
        <w:rPr>
          <w:rFonts w:asciiTheme="majorHAnsi" w:hAnsiTheme="majorHAnsi"/>
          <w:sz w:val="28"/>
          <w:szCs w:val="28"/>
        </w:rPr>
      </w:pPr>
      <w:r w:rsidRPr="007B3A59">
        <w:rPr>
          <w:rFonts w:asciiTheme="majorHAnsi" w:hAnsiTheme="majorHAnsi"/>
          <w:sz w:val="28"/>
          <w:szCs w:val="28"/>
        </w:rPr>
        <w:t xml:space="preserve">This email is in response Advisory Neighborhood Commission 3F’s Hearst Park and Pool Resolutions dated </w:t>
      </w:r>
      <w:r w:rsidR="003B7204">
        <w:rPr>
          <w:rFonts w:asciiTheme="majorHAnsi" w:hAnsiTheme="majorHAnsi"/>
          <w:sz w:val="28"/>
          <w:szCs w:val="28"/>
        </w:rPr>
        <w:t>September 26, 2016</w:t>
      </w:r>
    </w:p>
    <w:p w14:paraId="650A4DF5" w14:textId="77777777" w:rsidR="00AE7134" w:rsidRDefault="00AE7134" w:rsidP="00AE7134">
      <w:pPr>
        <w:widowControl w:val="0"/>
        <w:autoSpaceDE w:val="0"/>
        <w:autoSpaceDN w:val="0"/>
        <w:adjustRightInd w:val="0"/>
        <w:ind w:left="360"/>
        <w:jc w:val="both"/>
        <w:rPr>
          <w:rFonts w:asciiTheme="majorHAnsi" w:hAnsiTheme="majorHAnsi" w:cs="Times"/>
          <w:sz w:val="32"/>
          <w:szCs w:val="32"/>
        </w:rPr>
      </w:pPr>
    </w:p>
    <w:p w14:paraId="575DAF75" w14:textId="77777777" w:rsidR="00AE7134" w:rsidRPr="00AE7134" w:rsidRDefault="00A816E8" w:rsidP="00E4664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  <w:r w:rsidRPr="00AE7134">
        <w:rPr>
          <w:rFonts w:asciiTheme="majorHAnsi" w:hAnsiTheme="majorHAnsi" w:cs="Times"/>
          <w:sz w:val="32"/>
          <w:szCs w:val="32"/>
        </w:rPr>
        <w:t xml:space="preserve">DPR and </w:t>
      </w:r>
      <w:r w:rsidR="00AE7134" w:rsidRPr="00AE7134">
        <w:rPr>
          <w:rFonts w:asciiTheme="majorHAnsi" w:hAnsiTheme="majorHAnsi" w:cs="Times"/>
          <w:sz w:val="32"/>
          <w:szCs w:val="32"/>
        </w:rPr>
        <w:t xml:space="preserve">DGS </w:t>
      </w:r>
      <w:r w:rsidRPr="00AE7134">
        <w:rPr>
          <w:rFonts w:asciiTheme="majorHAnsi" w:hAnsiTheme="majorHAnsi" w:cs="Times"/>
          <w:sz w:val="32"/>
          <w:szCs w:val="32"/>
        </w:rPr>
        <w:t xml:space="preserve">formally invite </w:t>
      </w:r>
      <w:r w:rsidRPr="00E46641">
        <w:rPr>
          <w:rFonts w:asciiTheme="majorHAnsi" w:hAnsiTheme="majorHAnsi" w:cs="Times"/>
          <w:noProof/>
          <w:sz w:val="32"/>
          <w:szCs w:val="32"/>
        </w:rPr>
        <w:t>DOEE</w:t>
      </w:r>
      <w:r w:rsidRPr="00AE7134">
        <w:rPr>
          <w:rFonts w:asciiTheme="majorHAnsi" w:hAnsiTheme="majorHAnsi" w:cs="Times"/>
          <w:sz w:val="32"/>
          <w:szCs w:val="32"/>
        </w:rPr>
        <w:t xml:space="preserve"> and any other applicable city agency to participate in the design phase of the design phase for the Hearst Recreation Center; and</w:t>
      </w:r>
    </w:p>
    <w:p w14:paraId="4020F438" w14:textId="77777777" w:rsidR="00AE7134" w:rsidRDefault="00AE7134" w:rsidP="00E4664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</w:p>
    <w:p w14:paraId="2C1607A0" w14:textId="424C99B5" w:rsidR="00C11530" w:rsidRPr="00C11530" w:rsidRDefault="00C11530" w:rsidP="00E46641">
      <w:pPr>
        <w:widowControl w:val="0"/>
        <w:autoSpaceDE w:val="0"/>
        <w:autoSpaceDN w:val="0"/>
        <w:adjustRightInd w:val="0"/>
        <w:ind w:left="1080"/>
        <w:rPr>
          <w:rFonts w:ascii="Calibri" w:hAnsi="Calibri" w:cs="Calibri"/>
          <w:bCs/>
          <w:color w:val="3366FF"/>
          <w:sz w:val="28"/>
          <w:szCs w:val="28"/>
        </w:rPr>
      </w:pPr>
      <w:r>
        <w:rPr>
          <w:rFonts w:asciiTheme="majorHAnsi" w:hAnsiTheme="majorHAnsi" w:cs="Times"/>
          <w:color w:val="3366FF"/>
          <w:sz w:val="32"/>
          <w:szCs w:val="32"/>
        </w:rPr>
        <w:t xml:space="preserve">DPR and DGS will keep all applicable city agencies, such as </w:t>
      </w:r>
      <w:r w:rsidRPr="00E46641">
        <w:rPr>
          <w:rFonts w:asciiTheme="majorHAnsi" w:hAnsiTheme="majorHAnsi" w:cs="Times"/>
          <w:noProof/>
          <w:color w:val="3366FF"/>
          <w:sz w:val="32"/>
          <w:szCs w:val="32"/>
        </w:rPr>
        <w:t>DOEE</w:t>
      </w:r>
      <w:r>
        <w:rPr>
          <w:rFonts w:asciiTheme="majorHAnsi" w:hAnsiTheme="majorHAnsi" w:cs="Times"/>
          <w:color w:val="3366FF"/>
          <w:sz w:val="32"/>
          <w:szCs w:val="32"/>
        </w:rPr>
        <w:t>, DDOT and DCRA</w:t>
      </w:r>
      <w:r>
        <w:rPr>
          <w:rFonts w:ascii="Calibri" w:hAnsi="Calibri" w:cs="Calibri"/>
          <w:bCs/>
          <w:color w:val="3366FF"/>
          <w:sz w:val="28"/>
          <w:szCs w:val="28"/>
        </w:rPr>
        <w:t xml:space="preserve"> </w:t>
      </w:r>
      <w:r w:rsidRPr="00E36181">
        <w:rPr>
          <w:rFonts w:ascii="Calibri" w:hAnsi="Calibri" w:cs="Calibri"/>
          <w:bCs/>
          <w:color w:val="3366FF"/>
          <w:sz w:val="28"/>
          <w:szCs w:val="28"/>
        </w:rPr>
        <w:t xml:space="preserve">involved throughout the </w:t>
      </w:r>
      <w:r>
        <w:rPr>
          <w:rFonts w:ascii="Calibri" w:hAnsi="Calibri" w:cs="Calibri"/>
          <w:bCs/>
          <w:color w:val="3366FF"/>
          <w:sz w:val="28"/>
          <w:szCs w:val="28"/>
        </w:rPr>
        <w:t>design phase for the Hearst Park and Pool project</w:t>
      </w:r>
      <w:r w:rsidRPr="00E36181">
        <w:rPr>
          <w:rFonts w:ascii="Calibri" w:hAnsi="Calibri" w:cs="Calibri"/>
          <w:bCs/>
          <w:color w:val="3366FF"/>
          <w:sz w:val="28"/>
          <w:szCs w:val="28"/>
        </w:rPr>
        <w:t xml:space="preserve"> and </w:t>
      </w:r>
      <w:r>
        <w:rPr>
          <w:rFonts w:ascii="Calibri" w:hAnsi="Calibri" w:cs="Calibri"/>
          <w:bCs/>
          <w:color w:val="3366FF"/>
          <w:sz w:val="28"/>
          <w:szCs w:val="28"/>
        </w:rPr>
        <w:t>to ensure that</w:t>
      </w:r>
      <w:r w:rsidRPr="00E36181">
        <w:rPr>
          <w:rFonts w:ascii="Calibri" w:hAnsi="Calibri" w:cs="Calibri"/>
          <w:bCs/>
          <w:color w:val="3366FF"/>
          <w:sz w:val="28"/>
          <w:szCs w:val="28"/>
        </w:rPr>
        <w:t xml:space="preserve"> we conform to their recommendations</w:t>
      </w:r>
      <w:r>
        <w:rPr>
          <w:rFonts w:ascii="Calibri" w:hAnsi="Calibri" w:cs="Calibri"/>
          <w:bCs/>
          <w:color w:val="3366FF"/>
          <w:sz w:val="28"/>
          <w:szCs w:val="28"/>
        </w:rPr>
        <w:t xml:space="preserve"> and regulatory requirements</w:t>
      </w:r>
      <w:r w:rsidRPr="00E36181">
        <w:rPr>
          <w:rFonts w:ascii="Calibri" w:hAnsi="Calibri" w:cs="Calibri"/>
          <w:bCs/>
          <w:color w:val="3366FF"/>
          <w:sz w:val="28"/>
          <w:szCs w:val="28"/>
        </w:rPr>
        <w:t>.</w:t>
      </w:r>
    </w:p>
    <w:p w14:paraId="4B45E495" w14:textId="77777777" w:rsidR="00AE7134" w:rsidRPr="00AE7134" w:rsidRDefault="00AE7134" w:rsidP="00E4664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</w:p>
    <w:p w14:paraId="0FB1974A" w14:textId="0A0AD08B" w:rsidR="00DF3EDE" w:rsidRPr="00DF3EDE" w:rsidRDefault="00A816E8" w:rsidP="00E4664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  <w:r w:rsidRPr="00AE7134">
        <w:rPr>
          <w:rFonts w:asciiTheme="majorHAnsi" w:hAnsiTheme="majorHAnsi" w:cs="Times"/>
          <w:sz w:val="32"/>
          <w:szCs w:val="32"/>
        </w:rPr>
        <w:t xml:space="preserve">that </w:t>
      </w:r>
      <w:r w:rsidRPr="00E46641">
        <w:rPr>
          <w:rFonts w:asciiTheme="majorHAnsi" w:hAnsiTheme="majorHAnsi" w:cs="Times"/>
          <w:noProof/>
          <w:sz w:val="32"/>
          <w:szCs w:val="32"/>
        </w:rPr>
        <w:t>DOEE</w:t>
      </w:r>
      <w:r w:rsidRPr="00AE7134">
        <w:rPr>
          <w:rFonts w:asciiTheme="majorHAnsi" w:hAnsiTheme="majorHAnsi" w:cs="Times"/>
          <w:sz w:val="32"/>
          <w:szCs w:val="32"/>
        </w:rPr>
        <w:t xml:space="preserve"> </w:t>
      </w:r>
      <w:r w:rsidRPr="00E46641">
        <w:rPr>
          <w:rFonts w:asciiTheme="majorHAnsi" w:hAnsiTheme="majorHAnsi" w:cs="Times"/>
          <w:noProof/>
          <w:sz w:val="32"/>
          <w:szCs w:val="32"/>
        </w:rPr>
        <w:t>undertake</w:t>
      </w:r>
      <w:r w:rsidR="00E46641">
        <w:rPr>
          <w:rFonts w:asciiTheme="majorHAnsi" w:hAnsiTheme="majorHAnsi" w:cs="Times"/>
          <w:noProof/>
          <w:sz w:val="32"/>
          <w:szCs w:val="32"/>
        </w:rPr>
        <w:t>s</w:t>
      </w:r>
      <w:r w:rsidRPr="00AE7134">
        <w:rPr>
          <w:rFonts w:asciiTheme="majorHAnsi" w:hAnsiTheme="majorHAnsi" w:cs="Times"/>
          <w:sz w:val="32"/>
          <w:szCs w:val="32"/>
        </w:rPr>
        <w:t xml:space="preserve"> or </w:t>
      </w:r>
      <w:r w:rsidRPr="00E46641">
        <w:rPr>
          <w:rFonts w:asciiTheme="majorHAnsi" w:hAnsiTheme="majorHAnsi" w:cs="Times"/>
          <w:noProof/>
          <w:sz w:val="32"/>
          <w:szCs w:val="32"/>
        </w:rPr>
        <w:t>contract</w:t>
      </w:r>
      <w:r w:rsidR="00E46641">
        <w:rPr>
          <w:rFonts w:asciiTheme="majorHAnsi" w:hAnsiTheme="majorHAnsi" w:cs="Times"/>
          <w:noProof/>
          <w:sz w:val="32"/>
          <w:szCs w:val="32"/>
        </w:rPr>
        <w:t>s</w:t>
      </w:r>
      <w:r w:rsidRPr="00AE7134">
        <w:rPr>
          <w:rFonts w:asciiTheme="majorHAnsi" w:hAnsiTheme="majorHAnsi" w:cs="Times"/>
          <w:sz w:val="32"/>
          <w:szCs w:val="32"/>
        </w:rPr>
        <w:t xml:space="preserve"> for a hydrology study to better understand the movement, distribution, and quality of water from the Hearst Recreation Center site, as</w:t>
      </w:r>
      <w:r w:rsidR="00AE7134" w:rsidRPr="00AE7134">
        <w:rPr>
          <w:rFonts w:asciiTheme="majorHAnsi" w:hAnsiTheme="majorHAnsi" w:cs="Times"/>
          <w:sz w:val="32"/>
          <w:szCs w:val="32"/>
        </w:rPr>
        <w:t xml:space="preserve"> </w:t>
      </w:r>
      <w:r w:rsidRPr="00AE7134">
        <w:rPr>
          <w:rFonts w:asciiTheme="majorHAnsi" w:hAnsiTheme="majorHAnsi" w:cs="Times"/>
          <w:sz w:val="32"/>
          <w:szCs w:val="32"/>
        </w:rPr>
        <w:t xml:space="preserve">well as this water’s </w:t>
      </w:r>
      <w:r w:rsidRPr="00E46641">
        <w:rPr>
          <w:rFonts w:asciiTheme="majorHAnsi" w:hAnsiTheme="majorHAnsi" w:cs="Times"/>
          <w:noProof/>
          <w:sz w:val="32"/>
          <w:szCs w:val="32"/>
        </w:rPr>
        <w:t>runoff</w:t>
      </w:r>
      <w:r w:rsidR="00E46641">
        <w:rPr>
          <w:rFonts w:asciiTheme="majorHAnsi" w:hAnsiTheme="majorHAnsi" w:cs="Times"/>
          <w:noProof/>
          <w:sz w:val="32"/>
          <w:szCs w:val="32"/>
        </w:rPr>
        <w:t xml:space="preserve">, </w:t>
      </w:r>
      <w:r w:rsidRPr="00AE7134">
        <w:rPr>
          <w:rFonts w:asciiTheme="majorHAnsi" w:hAnsiTheme="majorHAnsi" w:cs="Times"/>
          <w:sz w:val="32"/>
          <w:szCs w:val="32"/>
        </w:rPr>
        <w:t xml:space="preserve"> </w:t>
      </w:r>
      <w:r w:rsidR="00E46641">
        <w:rPr>
          <w:rFonts w:asciiTheme="majorHAnsi" w:hAnsiTheme="majorHAnsi" w:cs="Times"/>
          <w:sz w:val="32"/>
          <w:szCs w:val="32"/>
        </w:rPr>
        <w:t>e</w:t>
      </w:r>
      <w:r w:rsidRPr="00E46641">
        <w:rPr>
          <w:rFonts w:asciiTheme="majorHAnsi" w:hAnsiTheme="majorHAnsi" w:cs="Times"/>
          <w:noProof/>
          <w:sz w:val="32"/>
          <w:szCs w:val="32"/>
        </w:rPr>
        <w:t>ffects</w:t>
      </w:r>
      <w:r w:rsidRPr="00AE7134">
        <w:rPr>
          <w:rFonts w:asciiTheme="majorHAnsi" w:hAnsiTheme="majorHAnsi" w:cs="Times"/>
          <w:sz w:val="32"/>
          <w:szCs w:val="32"/>
        </w:rPr>
        <w:t xml:space="preserve"> on nearby areas.</w:t>
      </w:r>
    </w:p>
    <w:p w14:paraId="6799605E" w14:textId="77777777" w:rsidR="00A21040" w:rsidRDefault="00A21040" w:rsidP="00E4664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</w:p>
    <w:p w14:paraId="61A48B5E" w14:textId="5BEF29F4" w:rsidR="00A21040" w:rsidRDefault="00A21040" w:rsidP="00E46641">
      <w:pPr>
        <w:widowControl w:val="0"/>
        <w:autoSpaceDE w:val="0"/>
        <w:autoSpaceDN w:val="0"/>
        <w:adjustRightInd w:val="0"/>
        <w:ind w:left="1080"/>
        <w:rPr>
          <w:rFonts w:ascii="Calibri" w:hAnsi="Calibri" w:cs="Calibri"/>
          <w:bCs/>
          <w:color w:val="3366FF"/>
          <w:sz w:val="28"/>
          <w:szCs w:val="28"/>
        </w:rPr>
      </w:pPr>
      <w:r w:rsidRPr="00E36181">
        <w:rPr>
          <w:rFonts w:ascii="Calibri" w:hAnsi="Calibri" w:cs="Calibri"/>
          <w:bCs/>
          <w:color w:val="3366FF"/>
          <w:sz w:val="28"/>
          <w:szCs w:val="28"/>
        </w:rPr>
        <w:t xml:space="preserve">There is currently no specific fund to do a large-scale hydrology study covering the entire Soapstone Valley, Melvin Hazen </w:t>
      </w:r>
      <w:r w:rsidRPr="00E46641">
        <w:rPr>
          <w:rFonts w:ascii="Calibri" w:hAnsi="Calibri" w:cs="Calibri"/>
          <w:bCs/>
          <w:noProof/>
          <w:color w:val="3366FF"/>
          <w:sz w:val="28"/>
          <w:szCs w:val="28"/>
        </w:rPr>
        <w:t>Park</w:t>
      </w:r>
      <w:r w:rsidR="00E46641">
        <w:rPr>
          <w:rFonts w:ascii="Calibri" w:hAnsi="Calibri" w:cs="Calibri"/>
          <w:bCs/>
          <w:noProof/>
          <w:color w:val="3366FF"/>
          <w:sz w:val="28"/>
          <w:szCs w:val="28"/>
        </w:rPr>
        <w:t>,</w:t>
      </w:r>
      <w:r w:rsidRPr="00E36181">
        <w:rPr>
          <w:rFonts w:ascii="Calibri" w:hAnsi="Calibri" w:cs="Calibri"/>
          <w:bCs/>
          <w:color w:val="3366FF"/>
          <w:sz w:val="28"/>
          <w:szCs w:val="28"/>
        </w:rPr>
        <w:t xml:space="preserve"> and Hearst Park. </w:t>
      </w:r>
    </w:p>
    <w:p w14:paraId="51E8DC2B" w14:textId="77777777" w:rsidR="00A21040" w:rsidRDefault="00A21040" w:rsidP="00E46641">
      <w:pPr>
        <w:widowControl w:val="0"/>
        <w:autoSpaceDE w:val="0"/>
        <w:autoSpaceDN w:val="0"/>
        <w:adjustRightInd w:val="0"/>
        <w:ind w:left="1080"/>
        <w:rPr>
          <w:rFonts w:ascii="Calibri" w:hAnsi="Calibri" w:cs="Calibri"/>
          <w:bCs/>
          <w:color w:val="3366FF"/>
          <w:sz w:val="28"/>
          <w:szCs w:val="28"/>
        </w:rPr>
      </w:pPr>
    </w:p>
    <w:p w14:paraId="6D534F5C" w14:textId="72596C20" w:rsidR="00A21040" w:rsidRDefault="00A21040" w:rsidP="00E46641">
      <w:pPr>
        <w:widowControl w:val="0"/>
        <w:autoSpaceDE w:val="0"/>
        <w:autoSpaceDN w:val="0"/>
        <w:adjustRightInd w:val="0"/>
        <w:ind w:left="1080"/>
        <w:rPr>
          <w:rFonts w:ascii="Calibri" w:hAnsi="Calibri" w:cs="Calibri"/>
          <w:bCs/>
          <w:color w:val="3366FF"/>
          <w:sz w:val="28"/>
          <w:szCs w:val="28"/>
        </w:rPr>
      </w:pPr>
      <w:r w:rsidRPr="00E36181">
        <w:rPr>
          <w:rFonts w:ascii="Calibri" w:hAnsi="Calibri" w:cs="Calibri"/>
          <w:bCs/>
          <w:color w:val="3366FF"/>
          <w:sz w:val="28"/>
          <w:szCs w:val="28"/>
        </w:rPr>
        <w:t xml:space="preserve">However, DPR will be working with DDOT to repair the existing </w:t>
      </w:r>
      <w:r w:rsidRPr="00E46641">
        <w:rPr>
          <w:rFonts w:ascii="Calibri" w:hAnsi="Calibri" w:cs="Calibri"/>
          <w:bCs/>
          <w:noProof/>
          <w:color w:val="3366FF"/>
          <w:sz w:val="28"/>
          <w:szCs w:val="28"/>
        </w:rPr>
        <w:t>stormwater</w:t>
      </w:r>
      <w:r w:rsidRPr="00E36181">
        <w:rPr>
          <w:rFonts w:ascii="Calibri" w:hAnsi="Calibri" w:cs="Calibri"/>
          <w:bCs/>
          <w:color w:val="3366FF"/>
          <w:sz w:val="28"/>
          <w:szCs w:val="28"/>
        </w:rPr>
        <w:t xml:space="preserve"> drainage system in the DDOT ROW (Right of Way) adjacent to Hearst Park. </w:t>
      </w:r>
    </w:p>
    <w:p w14:paraId="369CF602" w14:textId="77777777" w:rsidR="00A21040" w:rsidRDefault="00A21040" w:rsidP="00E46641">
      <w:pPr>
        <w:widowControl w:val="0"/>
        <w:autoSpaceDE w:val="0"/>
        <w:autoSpaceDN w:val="0"/>
        <w:adjustRightInd w:val="0"/>
        <w:ind w:left="1080"/>
        <w:rPr>
          <w:rFonts w:ascii="Calibri" w:hAnsi="Calibri" w:cs="Calibri"/>
          <w:bCs/>
          <w:color w:val="3366FF"/>
          <w:sz w:val="28"/>
          <w:szCs w:val="28"/>
        </w:rPr>
      </w:pPr>
    </w:p>
    <w:p w14:paraId="3E967A9A" w14:textId="62712F43" w:rsidR="00A21040" w:rsidRDefault="00E46641" w:rsidP="00E46641">
      <w:pPr>
        <w:widowControl w:val="0"/>
        <w:autoSpaceDE w:val="0"/>
        <w:autoSpaceDN w:val="0"/>
        <w:adjustRightInd w:val="0"/>
        <w:ind w:left="1080"/>
        <w:rPr>
          <w:rFonts w:ascii="Calibri" w:hAnsi="Calibri" w:cs="Calibri"/>
          <w:bCs/>
          <w:color w:val="3366FF"/>
          <w:sz w:val="28"/>
          <w:szCs w:val="28"/>
        </w:rPr>
      </w:pPr>
      <w:r w:rsidRPr="00D55459">
        <w:rPr>
          <w:rFonts w:ascii="Calibri" w:hAnsi="Calibri" w:cs="Calibri"/>
          <w:bCs/>
          <w:noProof/>
          <w:color w:val="3366FF"/>
          <w:sz w:val="28"/>
          <w:szCs w:val="28"/>
        </w:rPr>
        <w:t>The intention of the</w:t>
      </w:r>
      <w:r w:rsidR="00A21040" w:rsidRPr="00D55459">
        <w:rPr>
          <w:rFonts w:ascii="Calibri" w:hAnsi="Calibri" w:cs="Calibri"/>
          <w:bCs/>
          <w:noProof/>
          <w:color w:val="3366FF"/>
          <w:sz w:val="28"/>
          <w:szCs w:val="28"/>
        </w:rPr>
        <w:t xml:space="preserve"> restoration work is</w:t>
      </w:r>
      <w:r w:rsidR="00A21040" w:rsidRPr="00E36181">
        <w:rPr>
          <w:rFonts w:ascii="Calibri" w:hAnsi="Calibri" w:cs="Calibri"/>
          <w:bCs/>
          <w:color w:val="3366FF"/>
          <w:sz w:val="28"/>
          <w:szCs w:val="28"/>
        </w:rPr>
        <w:t xml:space="preserve"> to mitigate </w:t>
      </w:r>
      <w:r w:rsidR="00A21040" w:rsidRPr="00E46641">
        <w:rPr>
          <w:rFonts w:ascii="Calibri" w:hAnsi="Calibri" w:cs="Calibri"/>
          <w:bCs/>
          <w:noProof/>
          <w:color w:val="3366FF"/>
          <w:sz w:val="28"/>
          <w:szCs w:val="28"/>
        </w:rPr>
        <w:t>stormwater</w:t>
      </w:r>
      <w:r w:rsidR="00A21040" w:rsidRPr="00E36181">
        <w:rPr>
          <w:rFonts w:ascii="Calibri" w:hAnsi="Calibri" w:cs="Calibri"/>
          <w:bCs/>
          <w:color w:val="3366FF"/>
          <w:sz w:val="28"/>
          <w:szCs w:val="28"/>
        </w:rPr>
        <w:t xml:space="preserve"> run-off during storms both at the field intake at Hearst Park and in the DDOT ROW. </w:t>
      </w:r>
    </w:p>
    <w:p w14:paraId="0C7BAC44" w14:textId="77777777" w:rsidR="00A21040" w:rsidRDefault="00A21040" w:rsidP="00E46641">
      <w:pPr>
        <w:widowControl w:val="0"/>
        <w:autoSpaceDE w:val="0"/>
        <w:autoSpaceDN w:val="0"/>
        <w:adjustRightInd w:val="0"/>
        <w:ind w:left="1080"/>
        <w:rPr>
          <w:rFonts w:ascii="Calibri" w:hAnsi="Calibri" w:cs="Calibri"/>
          <w:bCs/>
          <w:color w:val="3366FF"/>
          <w:sz w:val="28"/>
          <w:szCs w:val="28"/>
        </w:rPr>
      </w:pPr>
      <w:bookmarkStart w:id="0" w:name="_GoBack"/>
      <w:bookmarkEnd w:id="0"/>
    </w:p>
    <w:p w14:paraId="039AB87F" w14:textId="2DEA318D" w:rsidR="00A21040" w:rsidRPr="00E36181" w:rsidRDefault="00A21040" w:rsidP="00E46641">
      <w:pPr>
        <w:widowControl w:val="0"/>
        <w:autoSpaceDE w:val="0"/>
        <w:autoSpaceDN w:val="0"/>
        <w:adjustRightInd w:val="0"/>
        <w:ind w:left="1080"/>
        <w:rPr>
          <w:rFonts w:ascii="SegoeUI" w:hAnsi="SegoeUI" w:cs="SegoeUI"/>
          <w:color w:val="3366FF"/>
          <w:sz w:val="28"/>
          <w:szCs w:val="28"/>
        </w:rPr>
      </w:pPr>
      <w:r w:rsidRPr="00D55459">
        <w:rPr>
          <w:rFonts w:ascii="Calibri" w:hAnsi="Calibri" w:cs="Calibri"/>
          <w:bCs/>
          <w:noProof/>
          <w:color w:val="3366FF"/>
          <w:sz w:val="28"/>
          <w:szCs w:val="28"/>
        </w:rPr>
        <w:t>This</w:t>
      </w:r>
      <w:r w:rsidRPr="00E36181">
        <w:rPr>
          <w:rFonts w:ascii="Calibri" w:hAnsi="Calibri" w:cs="Calibri"/>
          <w:bCs/>
          <w:color w:val="3366FF"/>
          <w:sz w:val="28"/>
          <w:szCs w:val="28"/>
        </w:rPr>
        <w:t xml:space="preserve"> should greatly reduce surface overflow toward Springland Lane NW, which then feeds into the Melvin Hazen Park</w:t>
      </w:r>
    </w:p>
    <w:p w14:paraId="3B994FE4" w14:textId="77777777" w:rsidR="00A21040" w:rsidRPr="00A21040" w:rsidRDefault="00A21040" w:rsidP="00E46641">
      <w:pPr>
        <w:widowControl w:val="0"/>
        <w:autoSpaceDE w:val="0"/>
        <w:autoSpaceDN w:val="0"/>
        <w:adjustRightInd w:val="0"/>
        <w:ind w:left="1080" w:firstLine="990"/>
        <w:rPr>
          <w:rFonts w:asciiTheme="majorHAnsi" w:hAnsiTheme="majorHAnsi" w:cs="Times"/>
          <w:sz w:val="32"/>
          <w:szCs w:val="32"/>
        </w:rPr>
      </w:pPr>
    </w:p>
    <w:sectPr w:rsidR="00A21040" w:rsidRPr="00A21040" w:rsidSect="007106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UI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352F0"/>
    <w:multiLevelType w:val="hybridMultilevel"/>
    <w:tmpl w:val="7C4A8512"/>
    <w:lvl w:ilvl="0" w:tplc="E0BE7798">
      <w:start w:val="1"/>
      <w:numFmt w:val="lowerLetter"/>
      <w:lvlText w:val="%1)"/>
      <w:lvlJc w:val="left"/>
      <w:pPr>
        <w:ind w:left="720" w:hanging="36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A456C"/>
    <w:multiLevelType w:val="hybridMultilevel"/>
    <w:tmpl w:val="17E0711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1Mjc1MDAyMTE3NzZX0lEKTi0uzszPAykwrAUA/2a64SwAAAA="/>
  </w:docVars>
  <w:rsids>
    <w:rsidRoot w:val="00A816E8"/>
    <w:rsid w:val="0003493D"/>
    <w:rsid w:val="003B7204"/>
    <w:rsid w:val="00446DDA"/>
    <w:rsid w:val="004D6A39"/>
    <w:rsid w:val="00710634"/>
    <w:rsid w:val="00A21040"/>
    <w:rsid w:val="00A816E8"/>
    <w:rsid w:val="00AE7134"/>
    <w:rsid w:val="00C11530"/>
    <w:rsid w:val="00D55459"/>
    <w:rsid w:val="00DF3EDE"/>
    <w:rsid w:val="00E4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66501"/>
  <w15:docId w15:val="{1C76F3B3-1939-4F44-A92A-F5AC5998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1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10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0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0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0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0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0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Nuri, Joia (DGS)</cp:lastModifiedBy>
  <cp:revision>4</cp:revision>
  <dcterms:created xsi:type="dcterms:W3CDTF">2017-10-03T18:05:00Z</dcterms:created>
  <dcterms:modified xsi:type="dcterms:W3CDTF">2017-10-03T18:09:00Z</dcterms:modified>
</cp:coreProperties>
</file>