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5180389"/>
        <w:docPartObj>
          <w:docPartGallery w:val="Cover Pages"/>
          <w:docPartUnique/>
        </w:docPartObj>
      </w:sdtPr>
      <w:sdtEndPr>
        <w:rPr>
          <w:rFonts w:asciiTheme="minorHAnsi" w:eastAsiaTheme="minorHAnsi" w:hAnsiTheme="minorHAnsi" w:cstheme="minorBidi"/>
          <w:caps w:val="0"/>
          <w:noProof/>
        </w:rPr>
      </w:sdtEndPr>
      <w:sdtContent>
        <w:tbl>
          <w:tblPr>
            <w:tblpPr w:leftFromText="180" w:rightFromText="180" w:vertAnchor="page" w:horzAnchor="margin" w:tblpY="3361"/>
            <w:tblW w:w="5000" w:type="pct"/>
            <w:tblLook w:val="04A0" w:firstRow="1" w:lastRow="0" w:firstColumn="1" w:lastColumn="0" w:noHBand="0" w:noVBand="1"/>
          </w:tblPr>
          <w:tblGrid>
            <w:gridCol w:w="8856"/>
          </w:tblGrid>
          <w:tr w:rsidR="00B0276C" w:rsidTr="007A2C42">
            <w:trPr>
              <w:trHeight w:val="2340"/>
            </w:trPr>
            <w:tc>
              <w:tcPr>
                <w:tcW w:w="5000" w:type="pct"/>
              </w:tcPr>
              <w:p w:rsidR="00B0276C" w:rsidRDefault="00B0276C" w:rsidP="00B0276C">
                <w:pPr>
                  <w:pStyle w:val="NoSpacing"/>
                  <w:jc w:val="center"/>
                  <w:rPr>
                    <w:rFonts w:asciiTheme="majorHAnsi" w:eastAsiaTheme="majorEastAsia" w:hAnsiTheme="majorHAnsi" w:cstheme="majorBidi"/>
                    <w:caps/>
                  </w:rPr>
                </w:pPr>
              </w:p>
              <w:p w:rsidR="00B0276C" w:rsidRDefault="000577BB" w:rsidP="00B0276C">
                <w:pPr>
                  <w:pStyle w:val="NoSpacing"/>
                  <w:jc w:val="center"/>
                  <w:rPr>
                    <w:rFonts w:asciiTheme="majorHAnsi" w:eastAsiaTheme="majorEastAsia" w:hAnsiTheme="majorHAnsi" w:cstheme="majorBidi"/>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24.6pt;width:2in;height:81.6pt;z-index:251658240;visibility:visible;mso-wrap-edited:f;mso-position-horizontal-relative:margin;mso-position-vertical-relative:margin" filled="t" strokeweight="1pt">
                      <v:imagedata r:id="rId10" o:title=""/>
                      <v:shadow color="#919191"/>
                      <w10:wrap anchorx="margin" anchory="margin"/>
                    </v:shape>
                    <o:OLEObject Type="Embed" ProgID="Word.Picture.8" ShapeID="_x0000_s1026" DrawAspect="Content" ObjectID="_1496478031" r:id="rId11"/>
                  </w:pict>
                </w:r>
              </w:p>
              <w:p w:rsidR="00B0276C" w:rsidRDefault="00B0276C" w:rsidP="00B0276C">
                <w:pPr>
                  <w:pStyle w:val="NoSpacing"/>
                  <w:jc w:val="center"/>
                  <w:rPr>
                    <w:rFonts w:asciiTheme="majorHAnsi" w:eastAsiaTheme="majorEastAsia" w:hAnsiTheme="majorHAnsi" w:cstheme="majorBidi"/>
                    <w:caps/>
                  </w:rPr>
                </w:pPr>
              </w:p>
              <w:p w:rsidR="00B0276C" w:rsidRDefault="00B0276C" w:rsidP="00B0276C">
                <w:pPr>
                  <w:pStyle w:val="NoSpacing"/>
                  <w:jc w:val="center"/>
                  <w:rPr>
                    <w:rFonts w:asciiTheme="majorHAnsi" w:eastAsiaTheme="majorEastAsia" w:hAnsiTheme="majorHAnsi" w:cstheme="majorBidi"/>
                    <w:caps/>
                  </w:rPr>
                </w:pPr>
              </w:p>
              <w:p w:rsidR="00B0276C" w:rsidRDefault="00B0276C" w:rsidP="00B0276C">
                <w:pPr>
                  <w:pStyle w:val="NoSpacing"/>
                  <w:jc w:val="center"/>
                  <w:rPr>
                    <w:rFonts w:asciiTheme="majorHAnsi" w:eastAsiaTheme="majorEastAsia" w:hAnsiTheme="majorHAnsi" w:cstheme="majorBidi"/>
                    <w:caps/>
                  </w:rPr>
                </w:pPr>
              </w:p>
            </w:tc>
          </w:tr>
          <w:tr w:rsidR="00B0276C" w:rsidTr="007A2C42">
            <w:trPr>
              <w:trHeight w:val="1187"/>
            </w:trPr>
            <w:tc>
              <w:tcPr>
                <w:tcW w:w="5000" w:type="pct"/>
                <w:tcBorders>
                  <w:bottom w:val="single" w:sz="4" w:space="0" w:color="4F81BD" w:themeColor="accent1"/>
                </w:tcBorders>
                <w:vAlign w:val="center"/>
              </w:tcPr>
              <w:p w:rsidR="00B0276C" w:rsidRDefault="00B0276C" w:rsidP="00B0276C">
                <w:pPr>
                  <w:pStyle w:val="NoSpacing"/>
                  <w:jc w:val="center"/>
                  <w:rPr>
                    <w:rFonts w:asciiTheme="majorHAnsi" w:eastAsiaTheme="majorEastAsia" w:hAnsiTheme="majorHAnsi" w:cstheme="majorBidi"/>
                    <w:sz w:val="52"/>
                    <w:szCs w:val="80"/>
                  </w:rPr>
                </w:pPr>
                <w:r w:rsidRPr="007F0EC8">
                  <w:rPr>
                    <w:rFonts w:asciiTheme="majorHAnsi" w:eastAsiaTheme="majorEastAsia" w:hAnsiTheme="majorHAnsi" w:cstheme="majorBidi"/>
                    <w:sz w:val="52"/>
                    <w:szCs w:val="80"/>
                  </w:rPr>
                  <w:t>Government of the District of Columbia</w:t>
                </w:r>
              </w:p>
              <w:p w:rsidR="00CB0222" w:rsidRDefault="00C70376" w:rsidP="00B0276C">
                <w:pPr>
                  <w:pStyle w:val="NoSpacing"/>
                  <w:jc w:val="center"/>
                  <w:rPr>
                    <w:rFonts w:asciiTheme="majorHAnsi" w:eastAsiaTheme="majorEastAsia" w:hAnsiTheme="majorHAnsi" w:cstheme="majorBidi"/>
                    <w:b/>
                    <w:sz w:val="40"/>
                    <w:szCs w:val="80"/>
                  </w:rPr>
                </w:pPr>
                <w:r>
                  <w:rPr>
                    <w:rFonts w:asciiTheme="majorHAnsi" w:eastAsiaTheme="majorEastAsia" w:hAnsiTheme="majorHAnsi" w:cstheme="majorBidi"/>
                    <w:b/>
                    <w:sz w:val="40"/>
                    <w:szCs w:val="80"/>
                  </w:rPr>
                  <w:t>Muriel Bowser</w:t>
                </w:r>
                <w:r w:rsidR="00CB0222" w:rsidRPr="00CB0222">
                  <w:rPr>
                    <w:rFonts w:asciiTheme="majorHAnsi" w:eastAsiaTheme="majorEastAsia" w:hAnsiTheme="majorHAnsi" w:cstheme="majorBidi"/>
                    <w:b/>
                    <w:sz w:val="40"/>
                    <w:szCs w:val="80"/>
                  </w:rPr>
                  <w:t>, Mayor</w:t>
                </w:r>
              </w:p>
              <w:p w:rsidR="00DE73B9" w:rsidRDefault="00C70376" w:rsidP="00B0276C">
                <w:pPr>
                  <w:pStyle w:val="NoSpacing"/>
                  <w:jc w:val="center"/>
                  <w:rPr>
                    <w:rFonts w:asciiTheme="majorHAnsi" w:eastAsiaTheme="majorEastAsia" w:hAnsiTheme="majorHAnsi" w:cstheme="majorBidi"/>
                    <w:b/>
                    <w:sz w:val="40"/>
                    <w:szCs w:val="80"/>
                  </w:rPr>
                </w:pPr>
                <w:r>
                  <w:rPr>
                    <w:rFonts w:asciiTheme="majorHAnsi" w:eastAsiaTheme="majorEastAsia" w:hAnsiTheme="majorHAnsi" w:cstheme="majorBidi"/>
                    <w:b/>
                    <w:sz w:val="40"/>
                    <w:szCs w:val="80"/>
                  </w:rPr>
                  <w:t>Rashad M. Young</w:t>
                </w:r>
                <w:r w:rsidR="00DE73B9">
                  <w:rPr>
                    <w:rFonts w:asciiTheme="majorHAnsi" w:eastAsiaTheme="majorEastAsia" w:hAnsiTheme="majorHAnsi" w:cstheme="majorBidi"/>
                    <w:b/>
                    <w:sz w:val="40"/>
                    <w:szCs w:val="80"/>
                  </w:rPr>
                  <w:t>, City Administrator</w:t>
                </w:r>
              </w:p>
              <w:p w:rsidR="00DE73B9" w:rsidRDefault="00DE73B9" w:rsidP="00B0276C">
                <w:pPr>
                  <w:pStyle w:val="NoSpacing"/>
                  <w:jc w:val="center"/>
                  <w:rPr>
                    <w:rFonts w:asciiTheme="majorHAnsi" w:eastAsiaTheme="majorEastAsia" w:hAnsiTheme="majorHAnsi" w:cstheme="majorBidi"/>
                    <w:b/>
                    <w:sz w:val="40"/>
                    <w:szCs w:val="80"/>
                  </w:rPr>
                </w:pPr>
              </w:p>
              <w:p w:rsidR="00DE73B9" w:rsidRPr="00CB0222" w:rsidRDefault="00DE73B9" w:rsidP="00DE73B9">
                <w:pPr>
                  <w:pStyle w:val="NoSpacing"/>
                  <w:jc w:val="center"/>
                  <w:rPr>
                    <w:rFonts w:asciiTheme="majorHAnsi" w:eastAsiaTheme="majorEastAsia" w:hAnsiTheme="majorHAnsi" w:cstheme="majorBidi"/>
                    <w:sz w:val="56"/>
                    <w:szCs w:val="44"/>
                  </w:rPr>
                </w:pPr>
                <w:r w:rsidRPr="00CB0222">
                  <w:rPr>
                    <w:rFonts w:asciiTheme="majorHAnsi" w:eastAsiaTheme="majorEastAsia" w:hAnsiTheme="majorHAnsi" w:cstheme="majorBidi"/>
                    <w:sz w:val="56"/>
                    <w:szCs w:val="44"/>
                  </w:rPr>
                  <w:t>Department of General Services</w:t>
                </w:r>
              </w:p>
              <w:p w:rsidR="00DE73B9" w:rsidRPr="00CB0222" w:rsidRDefault="00C70376" w:rsidP="009672A8">
                <w:pPr>
                  <w:pStyle w:val="NoSpacing"/>
                  <w:jc w:val="center"/>
                  <w:rPr>
                    <w:rFonts w:asciiTheme="majorHAnsi" w:eastAsiaTheme="majorEastAsia" w:hAnsiTheme="majorHAnsi" w:cstheme="majorBidi"/>
                    <w:b/>
                    <w:sz w:val="80"/>
                    <w:szCs w:val="80"/>
                  </w:rPr>
                </w:pPr>
                <w:proofErr w:type="spellStart"/>
                <w:r>
                  <w:rPr>
                    <w:rFonts w:asciiTheme="majorHAnsi" w:eastAsiaTheme="majorEastAsia" w:hAnsiTheme="majorHAnsi" w:cstheme="majorBidi"/>
                    <w:b/>
                    <w:sz w:val="40"/>
                    <w:szCs w:val="80"/>
                  </w:rPr>
                  <w:t>Jonthan</w:t>
                </w:r>
                <w:proofErr w:type="spellEnd"/>
                <w:r>
                  <w:rPr>
                    <w:rFonts w:asciiTheme="majorHAnsi" w:eastAsiaTheme="majorEastAsia" w:hAnsiTheme="majorHAnsi" w:cstheme="majorBidi"/>
                    <w:b/>
                    <w:sz w:val="40"/>
                    <w:szCs w:val="80"/>
                  </w:rPr>
                  <w:t xml:space="preserve"> Kayne</w:t>
                </w:r>
                <w:r w:rsidR="00DE73B9">
                  <w:rPr>
                    <w:rFonts w:asciiTheme="majorHAnsi" w:eastAsiaTheme="majorEastAsia" w:hAnsiTheme="majorHAnsi" w:cstheme="majorBidi"/>
                    <w:b/>
                    <w:sz w:val="40"/>
                    <w:szCs w:val="80"/>
                  </w:rPr>
                  <w:t xml:space="preserve">, </w:t>
                </w:r>
                <w:r>
                  <w:rPr>
                    <w:rFonts w:asciiTheme="majorHAnsi" w:eastAsiaTheme="majorEastAsia" w:hAnsiTheme="majorHAnsi" w:cstheme="majorBidi"/>
                    <w:b/>
                    <w:sz w:val="40"/>
                    <w:szCs w:val="80"/>
                  </w:rPr>
                  <w:t xml:space="preserve">Interim </w:t>
                </w:r>
                <w:r w:rsidR="00DE73B9">
                  <w:rPr>
                    <w:rFonts w:asciiTheme="majorHAnsi" w:eastAsiaTheme="majorEastAsia" w:hAnsiTheme="majorHAnsi" w:cstheme="majorBidi"/>
                    <w:b/>
                    <w:sz w:val="40"/>
                    <w:szCs w:val="80"/>
                  </w:rPr>
                  <w:t>Director</w:t>
                </w:r>
              </w:p>
            </w:tc>
          </w:tr>
          <w:tr w:rsidR="00B0276C" w:rsidTr="006A1A3B">
            <w:trPr>
              <w:trHeight w:val="584"/>
            </w:trPr>
            <w:tc>
              <w:tcPr>
                <w:tcW w:w="5000" w:type="pct"/>
                <w:vAlign w:val="center"/>
              </w:tcPr>
              <w:p w:rsidR="00B0276C" w:rsidRDefault="00B0276C" w:rsidP="00B0276C">
                <w:pPr>
                  <w:pStyle w:val="NoSpacing"/>
                  <w:jc w:val="center"/>
                </w:pPr>
              </w:p>
            </w:tc>
          </w:tr>
          <w:tr w:rsidR="00B0276C" w:rsidTr="006A1A3B">
            <w:trPr>
              <w:trHeight w:val="1484"/>
            </w:trPr>
            <w:sdt>
              <w:sdtPr>
                <w:rPr>
                  <w:rFonts w:asciiTheme="majorHAnsi" w:hAnsiTheme="majorHAnsi"/>
                  <w:b/>
                  <w:bCs/>
                  <w:sz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0276C" w:rsidRPr="00EE5B3F" w:rsidRDefault="007B2CBE" w:rsidP="007B2CBE">
                    <w:pPr>
                      <w:pStyle w:val="NoSpacing"/>
                      <w:jc w:val="center"/>
                      <w:rPr>
                        <w:rFonts w:asciiTheme="majorHAnsi" w:hAnsiTheme="majorHAnsi"/>
                        <w:b/>
                        <w:bCs/>
                      </w:rPr>
                    </w:pPr>
                    <w:r w:rsidRPr="006A1A3B">
                      <w:rPr>
                        <w:rFonts w:asciiTheme="majorHAnsi" w:hAnsiTheme="majorHAnsi"/>
                        <w:b/>
                        <w:bCs/>
                        <w:sz w:val="44"/>
                      </w:rPr>
                      <w:t>C</w:t>
                    </w:r>
                    <w:r w:rsidR="007F0EC8" w:rsidRPr="006A1A3B">
                      <w:rPr>
                        <w:rFonts w:asciiTheme="majorHAnsi" w:hAnsiTheme="majorHAnsi"/>
                        <w:b/>
                        <w:bCs/>
                        <w:sz w:val="44"/>
                      </w:rPr>
                      <w:t xml:space="preserve">ontractor’s Reference Guide to </w:t>
                    </w:r>
                    <w:r w:rsidR="00DC44F5">
                      <w:rPr>
                        <w:rFonts w:asciiTheme="majorHAnsi" w:hAnsiTheme="majorHAnsi"/>
                        <w:b/>
                        <w:bCs/>
                        <w:sz w:val="44"/>
                      </w:rPr>
                      <w:t xml:space="preserve">District Certified Business Enterprise </w:t>
                    </w:r>
                    <w:r w:rsidRPr="006A1A3B">
                      <w:rPr>
                        <w:rFonts w:asciiTheme="majorHAnsi" w:hAnsiTheme="majorHAnsi"/>
                        <w:b/>
                        <w:bCs/>
                        <w:sz w:val="44"/>
                      </w:rPr>
                      <w:t>Participation</w:t>
                    </w:r>
                  </w:p>
                </w:tc>
              </w:sdtContent>
            </w:sdt>
          </w:tr>
          <w:tr w:rsidR="00B0276C" w:rsidTr="00B0276C">
            <w:trPr>
              <w:trHeight w:val="360"/>
            </w:trPr>
            <w:tc>
              <w:tcPr>
                <w:tcW w:w="5000" w:type="pct"/>
                <w:vAlign w:val="center"/>
              </w:tcPr>
              <w:p w:rsidR="00B0276C" w:rsidRDefault="00B0276C" w:rsidP="00B0276C">
                <w:pPr>
                  <w:pStyle w:val="NoSpacing"/>
                  <w:jc w:val="center"/>
                  <w:rPr>
                    <w:b/>
                    <w:bCs/>
                    <w:sz w:val="40"/>
                  </w:rPr>
                </w:pPr>
              </w:p>
              <w:p w:rsidR="00B0276C" w:rsidRDefault="00B0276C" w:rsidP="00B0276C">
                <w:pPr>
                  <w:pStyle w:val="NoSpacing"/>
                  <w:jc w:val="center"/>
                  <w:rPr>
                    <w:b/>
                    <w:bCs/>
                    <w:sz w:val="40"/>
                  </w:rPr>
                </w:pPr>
              </w:p>
              <w:p w:rsidR="00B0276C" w:rsidRPr="00EE5B3F" w:rsidRDefault="007236EB" w:rsidP="007236EB">
                <w:pPr>
                  <w:pStyle w:val="NoSpacing"/>
                  <w:jc w:val="center"/>
                  <w:rPr>
                    <w:rFonts w:asciiTheme="majorHAnsi" w:hAnsiTheme="majorHAnsi"/>
                    <w:b/>
                    <w:bCs/>
                  </w:rPr>
                </w:pPr>
                <w:r>
                  <w:rPr>
                    <w:rFonts w:asciiTheme="majorHAnsi" w:hAnsiTheme="majorHAnsi"/>
                    <w:b/>
                    <w:bCs/>
                    <w:sz w:val="40"/>
                  </w:rPr>
                  <w:t xml:space="preserve">FEBRUARY </w:t>
                </w:r>
                <w:r w:rsidR="0065768B">
                  <w:rPr>
                    <w:rFonts w:asciiTheme="majorHAnsi" w:hAnsiTheme="majorHAnsi"/>
                    <w:b/>
                    <w:bCs/>
                    <w:sz w:val="40"/>
                  </w:rPr>
                  <w:t>201</w:t>
                </w:r>
                <w:r>
                  <w:rPr>
                    <w:rFonts w:asciiTheme="majorHAnsi" w:hAnsiTheme="majorHAnsi"/>
                    <w:b/>
                    <w:bCs/>
                    <w:sz w:val="40"/>
                  </w:rPr>
                  <w:t>3</w:t>
                </w:r>
              </w:p>
            </w:tc>
          </w:tr>
        </w:tbl>
        <w:p w:rsidR="00B0276C" w:rsidRDefault="00B0276C"/>
        <w:p w:rsidR="00B0276C" w:rsidRDefault="00B0276C"/>
        <w:p w:rsidR="00B0276C" w:rsidRDefault="00B0276C"/>
        <w:p w:rsidR="00CC67E8" w:rsidRDefault="00CC67E8" w:rsidP="001166E7">
          <w:pPr>
            <w:jc w:val="center"/>
            <w:rPr>
              <w:rFonts w:asciiTheme="majorHAnsi" w:hAnsiTheme="majorHAnsi"/>
              <w:b/>
              <w:noProof/>
              <w:sz w:val="32"/>
            </w:rPr>
          </w:pPr>
        </w:p>
        <w:p w:rsidR="001D5EA0" w:rsidRDefault="001D5EA0" w:rsidP="009F6D15">
          <w:pPr>
            <w:jc w:val="center"/>
            <w:rPr>
              <w:b/>
              <w:noProof/>
              <w:sz w:val="32"/>
            </w:rPr>
            <w:sectPr w:rsidR="001D5EA0" w:rsidSect="006D7813">
              <w:footerReference w:type="default" r:id="rId12"/>
              <w:footerReference w:type="first" r:id="rId13"/>
              <w:type w:val="continuous"/>
              <w:pgSz w:w="12240" w:h="15840"/>
              <w:pgMar w:top="1440" w:right="1800" w:bottom="1440" w:left="1800" w:header="720" w:footer="720" w:gutter="0"/>
              <w:pgNumType w:start="1"/>
              <w:cols w:space="720"/>
              <w:titlePg/>
              <w:docGrid w:linePitch="326"/>
            </w:sectPr>
          </w:pPr>
          <w:bookmarkStart w:id="0" w:name="_GoBack"/>
          <w:bookmarkEnd w:id="0"/>
        </w:p>
        <w:p w:rsidR="009F6D15" w:rsidRPr="009F6D15" w:rsidRDefault="009F6D15" w:rsidP="009F6D15">
          <w:pPr>
            <w:jc w:val="center"/>
            <w:rPr>
              <w:rFonts w:asciiTheme="majorHAnsi" w:hAnsiTheme="majorHAnsi"/>
              <w:b/>
              <w:noProof/>
              <w:sz w:val="32"/>
            </w:rPr>
          </w:pPr>
          <w:r w:rsidRPr="009F6D15">
            <w:rPr>
              <w:rFonts w:asciiTheme="majorHAnsi" w:hAnsiTheme="majorHAnsi"/>
              <w:b/>
              <w:noProof/>
              <w:sz w:val="32"/>
            </w:rPr>
            <w:lastRenderedPageBreak/>
            <w:t>TABLE OF CONTENTS</w:t>
          </w:r>
        </w:p>
        <w:p w:rsidR="009F6D15" w:rsidRDefault="009F6D15" w:rsidP="002C1C6E">
          <w:pPr>
            <w:rPr>
              <w:b/>
              <w:noProof/>
              <w:sz w:val="32"/>
            </w:rPr>
          </w:pPr>
        </w:p>
        <w:p w:rsidR="002C1C6E" w:rsidRPr="00D67698" w:rsidRDefault="005D7224" w:rsidP="002C1C6E">
          <w:pPr>
            <w:rPr>
              <w:rFonts w:asciiTheme="majorHAnsi" w:hAnsiTheme="majorHAnsi"/>
              <w:b/>
              <w:noProof/>
            </w:rPr>
          </w:pPr>
          <w:r>
            <w:rPr>
              <w:rFonts w:asciiTheme="majorHAnsi" w:hAnsiTheme="majorHAnsi"/>
              <w:b/>
              <w:noProof/>
            </w:rPr>
            <w:t xml:space="preserve">NEW PROCEDURES FOR CERTIFIED </w:t>
          </w:r>
          <w:r w:rsidR="00DC44F5">
            <w:rPr>
              <w:rFonts w:asciiTheme="majorHAnsi" w:hAnsiTheme="majorHAnsi"/>
              <w:b/>
              <w:noProof/>
            </w:rPr>
            <w:t>BUSINESS ENTERPRISES</w:t>
          </w:r>
          <w:r>
            <w:rPr>
              <w:rFonts w:asciiTheme="majorHAnsi" w:hAnsiTheme="majorHAnsi"/>
              <w:b/>
              <w:noProof/>
            </w:rPr>
            <w:t xml:space="preserve"> PARTICIPATION</w:t>
          </w:r>
        </w:p>
        <w:p w:rsidR="007D4482" w:rsidRPr="007D4482" w:rsidRDefault="007D4482" w:rsidP="00CC67E8">
          <w:pPr>
            <w:pStyle w:val="ListParagraph"/>
            <w:numPr>
              <w:ilvl w:val="0"/>
              <w:numId w:val="4"/>
            </w:numPr>
            <w:tabs>
              <w:tab w:val="left" w:pos="360"/>
              <w:tab w:val="right" w:leader="dot" w:pos="8100"/>
              <w:tab w:val="left" w:pos="8280"/>
            </w:tabs>
            <w:spacing w:line="276" w:lineRule="auto"/>
            <w:ind w:left="360"/>
            <w:rPr>
              <w:rFonts w:asciiTheme="majorHAnsi" w:hAnsiTheme="majorHAnsi"/>
            </w:rPr>
          </w:pPr>
          <w:r w:rsidRPr="007D4482">
            <w:rPr>
              <w:rFonts w:asciiTheme="majorHAnsi" w:hAnsiTheme="majorHAnsi"/>
            </w:rPr>
            <w:t>General Contractors</w:t>
          </w:r>
          <w:r w:rsidRPr="007D4482">
            <w:rPr>
              <w:rFonts w:asciiTheme="majorHAnsi" w:hAnsiTheme="majorHAnsi"/>
            </w:rPr>
            <w:tab/>
          </w:r>
          <w:r w:rsidRPr="007D4482">
            <w:rPr>
              <w:rFonts w:asciiTheme="majorHAnsi" w:hAnsiTheme="majorHAnsi"/>
            </w:rPr>
            <w:tab/>
            <w:t xml:space="preserve">  1</w:t>
          </w:r>
        </w:p>
        <w:p w:rsidR="007D4482" w:rsidRDefault="007D4482" w:rsidP="00CC67E8">
          <w:pPr>
            <w:pStyle w:val="ListParagraph"/>
            <w:numPr>
              <w:ilvl w:val="0"/>
              <w:numId w:val="4"/>
            </w:numPr>
            <w:tabs>
              <w:tab w:val="left" w:pos="360"/>
              <w:tab w:val="right" w:leader="dot" w:pos="8100"/>
              <w:tab w:val="left" w:pos="8280"/>
            </w:tabs>
            <w:spacing w:line="276" w:lineRule="auto"/>
            <w:ind w:left="360"/>
            <w:rPr>
              <w:rFonts w:asciiTheme="majorHAnsi" w:hAnsiTheme="majorHAnsi"/>
            </w:rPr>
          </w:pPr>
          <w:r w:rsidRPr="007D4482">
            <w:rPr>
              <w:rFonts w:asciiTheme="majorHAnsi" w:hAnsiTheme="majorHAnsi"/>
            </w:rPr>
            <w:t>Contractors and Subcontractors</w:t>
          </w:r>
          <w:r w:rsidRPr="007D4482">
            <w:rPr>
              <w:rFonts w:asciiTheme="majorHAnsi" w:hAnsiTheme="majorHAnsi"/>
            </w:rPr>
            <w:tab/>
          </w:r>
          <w:r w:rsidRPr="007D4482">
            <w:rPr>
              <w:rFonts w:asciiTheme="majorHAnsi" w:hAnsiTheme="majorHAnsi"/>
            </w:rPr>
            <w:tab/>
            <w:t xml:space="preserve">  1</w:t>
          </w:r>
        </w:p>
        <w:p w:rsidR="007D4482" w:rsidRDefault="007D4482" w:rsidP="00CC67E8">
          <w:pPr>
            <w:pStyle w:val="ListParagraph"/>
            <w:numPr>
              <w:ilvl w:val="0"/>
              <w:numId w:val="4"/>
            </w:numPr>
            <w:tabs>
              <w:tab w:val="left" w:pos="360"/>
              <w:tab w:val="right" w:leader="dot" w:pos="8100"/>
              <w:tab w:val="left" w:pos="8280"/>
            </w:tabs>
            <w:spacing w:line="276" w:lineRule="auto"/>
            <w:ind w:left="360"/>
            <w:rPr>
              <w:rFonts w:asciiTheme="majorHAnsi" w:hAnsiTheme="majorHAnsi"/>
            </w:rPr>
          </w:pPr>
          <w:r>
            <w:rPr>
              <w:rFonts w:asciiTheme="majorHAnsi" w:hAnsiTheme="majorHAnsi"/>
            </w:rPr>
            <w:t xml:space="preserve">Reporting to </w:t>
          </w:r>
          <w:r w:rsidR="0065768B">
            <w:rPr>
              <w:rFonts w:asciiTheme="majorHAnsi" w:hAnsiTheme="majorHAnsi"/>
            </w:rPr>
            <w:t>DGS</w:t>
          </w:r>
          <w:r w:rsidR="003E062B">
            <w:rPr>
              <w:rFonts w:asciiTheme="majorHAnsi" w:hAnsiTheme="majorHAnsi"/>
            </w:rPr>
            <w:tab/>
          </w:r>
          <w:r w:rsidR="003E062B">
            <w:rPr>
              <w:rFonts w:asciiTheme="majorHAnsi" w:hAnsiTheme="majorHAnsi"/>
            </w:rPr>
            <w:tab/>
            <w:t xml:space="preserve">  1</w:t>
          </w:r>
        </w:p>
        <w:p w:rsidR="007842C7" w:rsidRDefault="0065768B" w:rsidP="00CC67E8">
          <w:pPr>
            <w:pStyle w:val="ListParagraph"/>
            <w:numPr>
              <w:ilvl w:val="0"/>
              <w:numId w:val="4"/>
            </w:numPr>
            <w:tabs>
              <w:tab w:val="left" w:pos="360"/>
              <w:tab w:val="right" w:leader="dot" w:pos="8100"/>
              <w:tab w:val="left" w:pos="8280"/>
            </w:tabs>
            <w:spacing w:line="276" w:lineRule="auto"/>
            <w:ind w:left="360"/>
            <w:rPr>
              <w:rFonts w:asciiTheme="majorHAnsi" w:hAnsiTheme="majorHAnsi"/>
            </w:rPr>
          </w:pPr>
          <w:r>
            <w:rPr>
              <w:rFonts w:asciiTheme="majorHAnsi" w:hAnsiTheme="majorHAnsi"/>
            </w:rPr>
            <w:t>DGS</w:t>
          </w:r>
          <w:r w:rsidR="007842C7">
            <w:rPr>
              <w:rFonts w:asciiTheme="majorHAnsi" w:hAnsiTheme="majorHAnsi"/>
            </w:rPr>
            <w:t xml:space="preserve"> CBE Participation</w:t>
          </w:r>
          <w:r w:rsidR="007842C7">
            <w:rPr>
              <w:rFonts w:asciiTheme="majorHAnsi" w:hAnsiTheme="majorHAnsi"/>
            </w:rPr>
            <w:tab/>
          </w:r>
          <w:r w:rsidR="007842C7">
            <w:rPr>
              <w:rFonts w:asciiTheme="majorHAnsi" w:hAnsiTheme="majorHAnsi"/>
            </w:rPr>
            <w:tab/>
            <w:t xml:space="preserve">  </w:t>
          </w:r>
          <w:r w:rsidR="00A12FAE">
            <w:rPr>
              <w:rFonts w:asciiTheme="majorHAnsi" w:hAnsiTheme="majorHAnsi"/>
            </w:rPr>
            <w:t>2</w:t>
          </w:r>
        </w:p>
        <w:p w:rsidR="007D4482" w:rsidRDefault="007D4482" w:rsidP="00CC67E8">
          <w:pPr>
            <w:pStyle w:val="ListParagraph"/>
            <w:numPr>
              <w:ilvl w:val="0"/>
              <w:numId w:val="4"/>
            </w:numPr>
            <w:tabs>
              <w:tab w:val="left" w:pos="360"/>
              <w:tab w:val="right" w:leader="dot" w:pos="8100"/>
              <w:tab w:val="left" w:pos="8280"/>
            </w:tabs>
            <w:spacing w:line="276" w:lineRule="auto"/>
            <w:ind w:left="360"/>
            <w:rPr>
              <w:rFonts w:asciiTheme="majorHAnsi" w:hAnsiTheme="majorHAnsi"/>
            </w:rPr>
          </w:pPr>
          <w:r>
            <w:rPr>
              <w:rFonts w:asciiTheme="majorHAnsi" w:hAnsiTheme="majorHAnsi"/>
            </w:rPr>
            <w:t>Contractor Assistance</w:t>
          </w:r>
          <w:r>
            <w:rPr>
              <w:rFonts w:asciiTheme="majorHAnsi" w:hAnsiTheme="majorHAnsi"/>
            </w:rPr>
            <w:tab/>
          </w:r>
          <w:r>
            <w:rPr>
              <w:rFonts w:asciiTheme="majorHAnsi" w:hAnsiTheme="majorHAnsi"/>
            </w:rPr>
            <w:tab/>
            <w:t xml:space="preserve">  </w:t>
          </w:r>
          <w:r w:rsidR="00A12FAE">
            <w:rPr>
              <w:rFonts w:asciiTheme="majorHAnsi" w:hAnsiTheme="majorHAnsi"/>
            </w:rPr>
            <w:t>2</w:t>
          </w:r>
        </w:p>
        <w:p w:rsidR="00A97865" w:rsidRPr="007D4482" w:rsidRDefault="00A97865" w:rsidP="00CC67E8">
          <w:pPr>
            <w:pStyle w:val="ListParagraph"/>
            <w:numPr>
              <w:ilvl w:val="0"/>
              <w:numId w:val="4"/>
            </w:numPr>
            <w:tabs>
              <w:tab w:val="left" w:pos="360"/>
              <w:tab w:val="right" w:leader="dot" w:pos="8100"/>
              <w:tab w:val="left" w:pos="8280"/>
            </w:tabs>
            <w:spacing w:line="276" w:lineRule="auto"/>
            <w:ind w:left="360"/>
            <w:rPr>
              <w:rFonts w:asciiTheme="majorHAnsi" w:hAnsiTheme="majorHAnsi"/>
            </w:rPr>
          </w:pPr>
          <w:r>
            <w:rPr>
              <w:rFonts w:asciiTheme="majorHAnsi" w:hAnsiTheme="majorHAnsi"/>
            </w:rPr>
            <w:t>Contact Information</w:t>
          </w:r>
          <w:r>
            <w:rPr>
              <w:rFonts w:asciiTheme="majorHAnsi" w:hAnsiTheme="majorHAnsi"/>
            </w:rPr>
            <w:tab/>
          </w:r>
          <w:r>
            <w:rPr>
              <w:rFonts w:asciiTheme="majorHAnsi" w:hAnsiTheme="majorHAnsi"/>
            </w:rPr>
            <w:tab/>
            <w:t xml:space="preserve"> </w:t>
          </w:r>
          <w:r w:rsidR="00A12FAE">
            <w:rPr>
              <w:rFonts w:asciiTheme="majorHAnsi" w:hAnsiTheme="majorHAnsi"/>
            </w:rPr>
            <w:t xml:space="preserve"> 2</w:t>
          </w:r>
        </w:p>
        <w:p w:rsidR="007D4482" w:rsidRPr="007D4482" w:rsidRDefault="007D4482" w:rsidP="007D4482">
          <w:pPr>
            <w:tabs>
              <w:tab w:val="left" w:pos="720"/>
              <w:tab w:val="right" w:leader="dot" w:pos="8100"/>
              <w:tab w:val="left" w:pos="8280"/>
            </w:tabs>
            <w:rPr>
              <w:rFonts w:asciiTheme="majorHAnsi" w:hAnsiTheme="majorHAnsi"/>
            </w:rPr>
          </w:pPr>
        </w:p>
        <w:p w:rsidR="007D4482" w:rsidRPr="00CC67E8" w:rsidRDefault="007D4482" w:rsidP="00670084">
          <w:pPr>
            <w:tabs>
              <w:tab w:val="left" w:pos="1980"/>
              <w:tab w:val="left" w:pos="2160"/>
              <w:tab w:val="left" w:pos="8460"/>
            </w:tabs>
            <w:autoSpaceDE w:val="0"/>
            <w:autoSpaceDN w:val="0"/>
            <w:adjustRightInd w:val="0"/>
            <w:rPr>
              <w:rFonts w:asciiTheme="majorHAnsi" w:hAnsiTheme="majorHAnsi" w:cs="Arial"/>
              <w:b/>
              <w:color w:val="000000" w:themeColor="text1"/>
              <w:u w:val="single"/>
            </w:rPr>
          </w:pPr>
          <w:r w:rsidRPr="00CC67E8">
            <w:rPr>
              <w:rFonts w:asciiTheme="majorHAnsi" w:hAnsiTheme="majorHAnsi" w:cs="Arial"/>
              <w:b/>
              <w:color w:val="000000" w:themeColor="text1"/>
              <w:u w:val="single"/>
            </w:rPr>
            <w:t>ATTACHMENTS</w:t>
          </w:r>
          <w:r w:rsidRPr="00CC67E8">
            <w:rPr>
              <w:rFonts w:asciiTheme="majorHAnsi" w:hAnsiTheme="majorHAnsi" w:cs="Arial"/>
              <w:b/>
              <w:color w:val="000000" w:themeColor="text1"/>
            </w:rPr>
            <w:tab/>
          </w:r>
          <w:r w:rsidRPr="00CC67E8">
            <w:rPr>
              <w:rFonts w:asciiTheme="majorHAnsi" w:hAnsiTheme="majorHAnsi" w:cs="Arial"/>
              <w:b/>
              <w:color w:val="000000" w:themeColor="text1"/>
              <w:u w:val="single"/>
            </w:rPr>
            <w:t>DESCRIPTION</w:t>
          </w:r>
          <w:r w:rsidR="00CC67E8">
            <w:rPr>
              <w:rFonts w:asciiTheme="majorHAnsi" w:hAnsiTheme="majorHAnsi" w:cs="Arial"/>
              <w:b/>
              <w:color w:val="000000" w:themeColor="text1"/>
              <w:u w:val="single"/>
            </w:rPr>
            <w:tab/>
          </w:r>
          <w:r w:rsidR="00CC67E8">
            <w:rPr>
              <w:rFonts w:asciiTheme="majorHAnsi" w:hAnsiTheme="majorHAnsi" w:cs="Arial"/>
              <w:b/>
              <w:color w:val="000000" w:themeColor="text1"/>
              <w:u w:val="single"/>
            </w:rPr>
            <w:tab/>
          </w:r>
        </w:p>
        <w:p w:rsidR="007D4482" w:rsidRPr="007D4482" w:rsidRDefault="007D4482" w:rsidP="007D4482">
          <w:pPr>
            <w:autoSpaceDE w:val="0"/>
            <w:autoSpaceDN w:val="0"/>
            <w:adjustRightInd w:val="0"/>
            <w:rPr>
              <w:rFonts w:asciiTheme="majorHAnsi" w:hAnsiTheme="majorHAnsi" w:cs="Arial"/>
              <w:color w:val="000000" w:themeColor="text1"/>
              <w:u w:val="single"/>
            </w:rPr>
          </w:pPr>
        </w:p>
        <w:p w:rsidR="00D67698" w:rsidRDefault="00406F11" w:rsidP="00CB55EC">
          <w:pPr>
            <w:tabs>
              <w:tab w:val="left" w:pos="1980"/>
              <w:tab w:val="right" w:leader="dot" w:pos="8100"/>
              <w:tab w:val="left" w:pos="8280"/>
            </w:tabs>
            <w:ind w:left="1980" w:hanging="1440"/>
            <w:rPr>
              <w:rFonts w:asciiTheme="majorHAnsi" w:hAnsiTheme="majorHAnsi"/>
            </w:rPr>
          </w:pPr>
          <w:r>
            <w:rPr>
              <w:rFonts w:asciiTheme="majorHAnsi" w:hAnsiTheme="majorHAnsi"/>
            </w:rPr>
            <w:t xml:space="preserve">  </w:t>
          </w:r>
          <w:r w:rsidR="00662752">
            <w:rPr>
              <w:rFonts w:asciiTheme="majorHAnsi" w:hAnsiTheme="majorHAnsi"/>
            </w:rPr>
            <w:t>1</w:t>
          </w:r>
          <w:r w:rsidR="00D67698">
            <w:rPr>
              <w:rFonts w:asciiTheme="majorHAnsi" w:hAnsiTheme="majorHAnsi"/>
            </w:rPr>
            <w:tab/>
          </w:r>
          <w:r w:rsidR="00CB55EC" w:rsidRPr="00CB55EC">
            <w:rPr>
              <w:rFonts w:asciiTheme="majorHAnsi" w:hAnsiTheme="majorHAnsi"/>
              <w:b/>
            </w:rPr>
            <w:t>CERTIFIED BUSINESS ENTERPRISE (CBE) REPORTING FORM</w:t>
          </w:r>
          <w:r w:rsidR="00CB55EC">
            <w:rPr>
              <w:rFonts w:asciiTheme="majorHAnsi" w:hAnsiTheme="majorHAnsi"/>
            </w:rPr>
            <w:t xml:space="preserve"> </w:t>
          </w:r>
          <w:r w:rsidR="007842C7">
            <w:rPr>
              <w:rFonts w:asciiTheme="majorHAnsi" w:hAnsiTheme="majorHAnsi"/>
            </w:rPr>
            <w:t xml:space="preserve">– </w:t>
          </w:r>
          <w:r w:rsidR="00395282">
            <w:rPr>
              <w:rFonts w:asciiTheme="majorHAnsi" w:hAnsiTheme="majorHAnsi"/>
            </w:rPr>
            <w:t>Project</w:t>
          </w:r>
          <w:r w:rsidR="00CB55EC">
            <w:rPr>
              <w:rFonts w:asciiTheme="majorHAnsi" w:hAnsiTheme="majorHAnsi"/>
            </w:rPr>
            <w:t xml:space="preserve"> </w:t>
          </w:r>
          <w:r w:rsidR="00EA7BEF">
            <w:rPr>
              <w:rFonts w:asciiTheme="majorHAnsi" w:hAnsiTheme="majorHAnsi"/>
            </w:rPr>
            <w:t>Detail</w:t>
          </w:r>
          <w:r w:rsidR="007842C7">
            <w:rPr>
              <w:rFonts w:asciiTheme="majorHAnsi" w:hAnsiTheme="majorHAnsi"/>
            </w:rPr>
            <w:tab/>
          </w:r>
          <w:r w:rsidR="007842C7">
            <w:rPr>
              <w:rFonts w:asciiTheme="majorHAnsi" w:hAnsiTheme="majorHAnsi"/>
            </w:rPr>
            <w:tab/>
            <w:t xml:space="preserve">  </w:t>
          </w:r>
          <w:r w:rsidR="00CB55EC">
            <w:rPr>
              <w:rFonts w:asciiTheme="majorHAnsi" w:hAnsiTheme="majorHAnsi"/>
            </w:rPr>
            <w:t>3</w:t>
          </w:r>
        </w:p>
        <w:p w:rsidR="00EA7BEF" w:rsidRDefault="00EA7BEF" w:rsidP="00EA7BEF">
          <w:pPr>
            <w:tabs>
              <w:tab w:val="left" w:pos="1980"/>
              <w:tab w:val="right" w:leader="dot" w:pos="8100"/>
              <w:tab w:val="left" w:pos="8280"/>
            </w:tabs>
            <w:ind w:left="540"/>
            <w:rPr>
              <w:rFonts w:asciiTheme="majorHAnsi" w:hAnsiTheme="majorHAnsi"/>
            </w:rPr>
          </w:pPr>
        </w:p>
        <w:p w:rsidR="00D93ED1" w:rsidRPr="00662752" w:rsidRDefault="00662752" w:rsidP="00670084">
          <w:pPr>
            <w:tabs>
              <w:tab w:val="left" w:pos="1980"/>
              <w:tab w:val="right" w:leader="dot" w:pos="8100"/>
              <w:tab w:val="left" w:pos="8280"/>
            </w:tabs>
            <w:ind w:left="540"/>
            <w:rPr>
              <w:rFonts w:asciiTheme="majorHAnsi" w:hAnsiTheme="majorHAnsi"/>
            </w:rPr>
          </w:pPr>
          <w:r>
            <w:rPr>
              <w:rFonts w:asciiTheme="majorHAnsi" w:hAnsiTheme="majorHAnsi"/>
            </w:rPr>
            <w:t xml:space="preserve"> 2</w:t>
          </w:r>
          <w:r w:rsidR="00D93ED1" w:rsidRPr="00662752">
            <w:rPr>
              <w:rFonts w:asciiTheme="majorHAnsi" w:hAnsiTheme="majorHAnsi"/>
            </w:rPr>
            <w:tab/>
          </w:r>
          <w:r w:rsidR="0065768B" w:rsidRPr="00A12FAE">
            <w:rPr>
              <w:rFonts w:asciiTheme="majorHAnsi" w:hAnsiTheme="majorHAnsi"/>
              <w:b/>
            </w:rPr>
            <w:t>DGS</w:t>
          </w:r>
          <w:r w:rsidR="00D93ED1" w:rsidRPr="00A12FAE">
            <w:rPr>
              <w:rFonts w:asciiTheme="majorHAnsi" w:hAnsiTheme="majorHAnsi"/>
              <w:b/>
            </w:rPr>
            <w:t xml:space="preserve"> CBE </w:t>
          </w:r>
          <w:r w:rsidR="006D661D" w:rsidRPr="00A12FAE">
            <w:rPr>
              <w:rFonts w:asciiTheme="majorHAnsi" w:hAnsiTheme="majorHAnsi"/>
              <w:b/>
            </w:rPr>
            <w:t>PARTICIPATION REQUIREMENTS</w:t>
          </w:r>
          <w:r w:rsidR="00D93ED1" w:rsidRPr="00662752">
            <w:rPr>
              <w:rFonts w:asciiTheme="majorHAnsi" w:hAnsiTheme="majorHAnsi"/>
            </w:rPr>
            <w:tab/>
          </w:r>
          <w:r w:rsidR="006D661D" w:rsidRPr="00662752">
            <w:rPr>
              <w:rFonts w:asciiTheme="majorHAnsi" w:hAnsiTheme="majorHAnsi"/>
            </w:rPr>
            <w:tab/>
          </w:r>
          <w:r w:rsidR="00CB55EC">
            <w:rPr>
              <w:rFonts w:asciiTheme="majorHAnsi" w:hAnsiTheme="majorHAnsi"/>
            </w:rPr>
            <w:t xml:space="preserve">  4</w:t>
          </w:r>
        </w:p>
        <w:p w:rsidR="00D93ED1" w:rsidRDefault="00D93ED1" w:rsidP="00670084">
          <w:pPr>
            <w:tabs>
              <w:tab w:val="left" w:pos="1980"/>
              <w:tab w:val="right" w:leader="dot" w:pos="8100"/>
              <w:tab w:val="left" w:pos="8280"/>
            </w:tabs>
            <w:ind w:left="540"/>
            <w:rPr>
              <w:rFonts w:asciiTheme="majorHAnsi" w:hAnsiTheme="majorHAnsi"/>
            </w:rPr>
          </w:pPr>
          <w:r>
            <w:rPr>
              <w:rFonts w:asciiTheme="majorHAnsi" w:hAnsiTheme="majorHAnsi"/>
            </w:rPr>
            <w:tab/>
          </w:r>
        </w:p>
        <w:p w:rsidR="00D93ED1" w:rsidRPr="00662752" w:rsidRDefault="00D93ED1" w:rsidP="00CB55EC">
          <w:pPr>
            <w:tabs>
              <w:tab w:val="left" w:pos="1980"/>
              <w:tab w:val="right" w:leader="dot" w:pos="8100"/>
              <w:tab w:val="left" w:pos="8280"/>
            </w:tabs>
            <w:ind w:left="1980"/>
            <w:rPr>
              <w:rFonts w:asciiTheme="majorHAnsi" w:hAnsiTheme="majorHAnsi"/>
            </w:rPr>
          </w:pPr>
          <w:r>
            <w:rPr>
              <w:rFonts w:asciiTheme="majorHAnsi" w:hAnsiTheme="majorHAnsi"/>
            </w:rPr>
            <w:tab/>
          </w:r>
          <w:r w:rsidR="00A12FAE" w:rsidRPr="00A12FAE">
            <w:rPr>
              <w:rFonts w:asciiTheme="majorHAnsi" w:hAnsiTheme="majorHAnsi"/>
              <w:b/>
            </w:rPr>
            <w:t>SMALL, LOCAL AND DISADVANTAGED BUSINESS DEVELOPMENT ACT</w:t>
          </w:r>
          <w:r w:rsidR="00A12FAE">
            <w:rPr>
              <w:rFonts w:asciiTheme="majorHAnsi" w:hAnsiTheme="majorHAnsi"/>
            </w:rPr>
            <w:t xml:space="preserve"> </w:t>
          </w:r>
          <w:r w:rsidR="004A29A6">
            <w:rPr>
              <w:rFonts w:asciiTheme="majorHAnsi" w:hAnsiTheme="majorHAnsi"/>
            </w:rPr>
            <w:t>– Section 2346</w:t>
          </w:r>
          <w:r w:rsidR="002434A6">
            <w:rPr>
              <w:rFonts w:asciiTheme="majorHAnsi" w:hAnsiTheme="majorHAnsi"/>
            </w:rPr>
            <w:tab/>
          </w:r>
          <w:r w:rsidR="006D661D">
            <w:rPr>
              <w:rFonts w:asciiTheme="majorHAnsi" w:hAnsiTheme="majorHAnsi"/>
            </w:rPr>
            <w:tab/>
          </w:r>
          <w:r w:rsidR="00662752">
            <w:rPr>
              <w:rFonts w:asciiTheme="majorHAnsi" w:hAnsiTheme="majorHAnsi"/>
            </w:rPr>
            <w:t xml:space="preserve">  </w:t>
          </w:r>
          <w:r w:rsidR="00CB55EC">
            <w:rPr>
              <w:rFonts w:asciiTheme="majorHAnsi" w:hAnsiTheme="majorHAnsi"/>
            </w:rPr>
            <w:t>4</w:t>
          </w:r>
        </w:p>
        <w:p w:rsidR="002434A6" w:rsidRPr="00662752" w:rsidRDefault="002434A6" w:rsidP="00670084">
          <w:pPr>
            <w:tabs>
              <w:tab w:val="left" w:pos="1980"/>
              <w:tab w:val="right" w:leader="dot" w:pos="8100"/>
              <w:tab w:val="left" w:pos="8280"/>
            </w:tabs>
            <w:ind w:left="540"/>
            <w:rPr>
              <w:rFonts w:asciiTheme="majorHAnsi" w:hAnsiTheme="majorHAnsi"/>
            </w:rPr>
          </w:pPr>
        </w:p>
        <w:p w:rsidR="002434A6" w:rsidRPr="00662752" w:rsidRDefault="002434A6" w:rsidP="00670084">
          <w:pPr>
            <w:tabs>
              <w:tab w:val="left" w:pos="1980"/>
              <w:tab w:val="right" w:leader="dot" w:pos="8100"/>
              <w:tab w:val="left" w:pos="8280"/>
            </w:tabs>
            <w:ind w:left="540"/>
            <w:rPr>
              <w:rFonts w:asciiTheme="majorHAnsi" w:hAnsiTheme="majorHAnsi"/>
            </w:rPr>
          </w:pPr>
          <w:r w:rsidRPr="00662752">
            <w:rPr>
              <w:rFonts w:asciiTheme="majorHAnsi" w:hAnsiTheme="majorHAnsi"/>
            </w:rPr>
            <w:tab/>
          </w:r>
          <w:r w:rsidR="00CB55EC" w:rsidRPr="00CB55EC">
            <w:rPr>
              <w:rFonts w:asciiTheme="majorHAnsi" w:hAnsiTheme="majorHAnsi"/>
              <w:b/>
            </w:rPr>
            <w:t>CERTIFIED SMALL BUSINESS REQUIREMENTS</w:t>
          </w:r>
          <w:r w:rsidRPr="00662752">
            <w:rPr>
              <w:rFonts w:asciiTheme="majorHAnsi" w:hAnsiTheme="majorHAnsi"/>
            </w:rPr>
            <w:tab/>
          </w:r>
          <w:r w:rsidR="006D661D" w:rsidRPr="00662752">
            <w:rPr>
              <w:rFonts w:asciiTheme="majorHAnsi" w:hAnsiTheme="majorHAnsi"/>
            </w:rPr>
            <w:tab/>
          </w:r>
          <w:r w:rsidR="00662752">
            <w:rPr>
              <w:rFonts w:asciiTheme="majorHAnsi" w:hAnsiTheme="majorHAnsi"/>
            </w:rPr>
            <w:t xml:space="preserve">  </w:t>
          </w:r>
          <w:r w:rsidR="00CB55EC">
            <w:rPr>
              <w:rFonts w:asciiTheme="majorHAnsi" w:hAnsiTheme="majorHAnsi"/>
            </w:rPr>
            <w:t>4</w:t>
          </w:r>
        </w:p>
        <w:p w:rsidR="002434A6" w:rsidRPr="00662752" w:rsidRDefault="002434A6" w:rsidP="00670084">
          <w:pPr>
            <w:tabs>
              <w:tab w:val="left" w:pos="1980"/>
              <w:tab w:val="right" w:leader="dot" w:pos="8100"/>
              <w:tab w:val="left" w:pos="8280"/>
            </w:tabs>
            <w:ind w:left="540"/>
            <w:rPr>
              <w:rFonts w:asciiTheme="majorHAnsi" w:hAnsiTheme="majorHAnsi"/>
            </w:rPr>
          </w:pPr>
        </w:p>
        <w:p w:rsidR="002434A6" w:rsidRPr="00662752" w:rsidRDefault="002434A6" w:rsidP="00670084">
          <w:pPr>
            <w:tabs>
              <w:tab w:val="left" w:pos="1980"/>
              <w:tab w:val="right" w:leader="dot" w:pos="8100"/>
              <w:tab w:val="left" w:pos="8280"/>
            </w:tabs>
            <w:ind w:left="540"/>
            <w:rPr>
              <w:rFonts w:asciiTheme="majorHAnsi" w:hAnsiTheme="majorHAnsi"/>
            </w:rPr>
          </w:pPr>
          <w:r w:rsidRPr="00662752">
            <w:rPr>
              <w:rFonts w:asciiTheme="majorHAnsi" w:hAnsiTheme="majorHAnsi"/>
            </w:rPr>
            <w:tab/>
          </w:r>
          <w:r w:rsidR="00CB55EC" w:rsidRPr="00CB55EC">
            <w:rPr>
              <w:rFonts w:asciiTheme="majorHAnsi" w:hAnsiTheme="majorHAnsi"/>
              <w:b/>
            </w:rPr>
            <w:t>CERTIFIED BUSINESS REQUIREMENTS</w:t>
          </w:r>
          <w:r w:rsidRPr="00662752">
            <w:rPr>
              <w:rFonts w:asciiTheme="majorHAnsi" w:hAnsiTheme="majorHAnsi"/>
            </w:rPr>
            <w:tab/>
          </w:r>
          <w:r w:rsidR="004C4C58" w:rsidRPr="00662752">
            <w:rPr>
              <w:rFonts w:asciiTheme="majorHAnsi" w:hAnsiTheme="majorHAnsi"/>
            </w:rPr>
            <w:tab/>
          </w:r>
          <w:r w:rsidR="00662752">
            <w:rPr>
              <w:rFonts w:asciiTheme="majorHAnsi" w:hAnsiTheme="majorHAnsi"/>
            </w:rPr>
            <w:t xml:space="preserve">  </w:t>
          </w:r>
          <w:r w:rsidR="00CB55EC">
            <w:rPr>
              <w:rFonts w:asciiTheme="majorHAnsi" w:hAnsiTheme="majorHAnsi"/>
            </w:rPr>
            <w:t>5</w:t>
          </w:r>
        </w:p>
        <w:p w:rsidR="002434A6" w:rsidRPr="00662752" w:rsidRDefault="002434A6" w:rsidP="00670084">
          <w:pPr>
            <w:tabs>
              <w:tab w:val="left" w:pos="1980"/>
              <w:tab w:val="right" w:leader="dot" w:pos="8100"/>
              <w:tab w:val="left" w:pos="8280"/>
            </w:tabs>
            <w:ind w:left="540"/>
            <w:rPr>
              <w:rFonts w:asciiTheme="majorHAnsi" w:hAnsiTheme="majorHAnsi"/>
            </w:rPr>
          </w:pPr>
        </w:p>
        <w:p w:rsidR="002434A6" w:rsidRPr="00662752" w:rsidRDefault="002434A6" w:rsidP="00670084">
          <w:pPr>
            <w:tabs>
              <w:tab w:val="left" w:pos="1980"/>
              <w:tab w:val="right" w:leader="dot" w:pos="8100"/>
              <w:tab w:val="left" w:pos="8280"/>
            </w:tabs>
            <w:ind w:left="540"/>
            <w:rPr>
              <w:rFonts w:asciiTheme="majorHAnsi" w:hAnsiTheme="majorHAnsi"/>
            </w:rPr>
          </w:pPr>
          <w:r w:rsidRPr="00662752">
            <w:rPr>
              <w:rFonts w:asciiTheme="majorHAnsi" w:hAnsiTheme="majorHAnsi"/>
            </w:rPr>
            <w:tab/>
          </w:r>
          <w:r w:rsidR="00CB55EC" w:rsidRPr="00CB55EC">
            <w:rPr>
              <w:rFonts w:asciiTheme="majorHAnsi" w:hAnsiTheme="majorHAnsi"/>
              <w:b/>
            </w:rPr>
            <w:t>CERTIFIED JOINT VENTURE REQUIREMENTS</w:t>
          </w:r>
          <w:r w:rsidRPr="00662752">
            <w:rPr>
              <w:rFonts w:asciiTheme="majorHAnsi" w:hAnsiTheme="majorHAnsi"/>
            </w:rPr>
            <w:tab/>
          </w:r>
          <w:r w:rsidR="004C4C58" w:rsidRPr="00662752">
            <w:rPr>
              <w:rFonts w:asciiTheme="majorHAnsi" w:hAnsiTheme="majorHAnsi"/>
            </w:rPr>
            <w:tab/>
          </w:r>
          <w:r w:rsidR="00662752">
            <w:rPr>
              <w:rFonts w:asciiTheme="majorHAnsi" w:hAnsiTheme="majorHAnsi"/>
            </w:rPr>
            <w:t xml:space="preserve">  </w:t>
          </w:r>
          <w:r w:rsidR="00CB55EC">
            <w:rPr>
              <w:rFonts w:asciiTheme="majorHAnsi" w:hAnsiTheme="majorHAnsi"/>
            </w:rPr>
            <w:t>6</w:t>
          </w:r>
        </w:p>
        <w:p w:rsidR="002434A6" w:rsidRPr="00662752" w:rsidRDefault="002434A6" w:rsidP="00670084">
          <w:pPr>
            <w:tabs>
              <w:tab w:val="left" w:pos="1980"/>
              <w:tab w:val="right" w:leader="dot" w:pos="8100"/>
              <w:tab w:val="left" w:pos="8280"/>
            </w:tabs>
            <w:ind w:left="540"/>
            <w:rPr>
              <w:rFonts w:asciiTheme="majorHAnsi" w:hAnsiTheme="majorHAnsi"/>
            </w:rPr>
          </w:pPr>
        </w:p>
        <w:p w:rsidR="002434A6" w:rsidRPr="00CB55EC" w:rsidRDefault="002434A6" w:rsidP="00670084">
          <w:pPr>
            <w:tabs>
              <w:tab w:val="left" w:pos="1980"/>
              <w:tab w:val="right" w:leader="dot" w:pos="8100"/>
              <w:tab w:val="left" w:pos="8280"/>
            </w:tabs>
            <w:ind w:left="540"/>
            <w:rPr>
              <w:rFonts w:asciiTheme="majorHAnsi" w:hAnsiTheme="majorHAnsi"/>
              <w:b/>
            </w:rPr>
          </w:pPr>
          <w:r w:rsidRPr="00662752">
            <w:rPr>
              <w:rFonts w:asciiTheme="majorHAnsi" w:hAnsiTheme="majorHAnsi"/>
            </w:rPr>
            <w:tab/>
          </w:r>
          <w:r w:rsidR="00CB55EC" w:rsidRPr="00CB55EC">
            <w:rPr>
              <w:rFonts w:asciiTheme="majorHAnsi" w:hAnsiTheme="majorHAnsi"/>
              <w:b/>
            </w:rPr>
            <w:t>CERTIFIED BUSINESS REQUIREMENTS FOR CONTRACTS UNDER</w:t>
          </w:r>
        </w:p>
        <w:p w:rsidR="002434A6" w:rsidRPr="00662752" w:rsidRDefault="00CB55EC" w:rsidP="00670084">
          <w:pPr>
            <w:tabs>
              <w:tab w:val="left" w:pos="1980"/>
              <w:tab w:val="right" w:leader="dot" w:pos="8100"/>
              <w:tab w:val="left" w:pos="8280"/>
            </w:tabs>
            <w:ind w:left="540"/>
            <w:rPr>
              <w:rFonts w:asciiTheme="majorHAnsi" w:hAnsiTheme="majorHAnsi"/>
            </w:rPr>
          </w:pPr>
          <w:r w:rsidRPr="00CB55EC">
            <w:rPr>
              <w:rFonts w:asciiTheme="majorHAnsi" w:hAnsiTheme="majorHAnsi"/>
              <w:b/>
            </w:rPr>
            <w:tab/>
            <w:t>$1 MILLION</w:t>
          </w:r>
          <w:r w:rsidR="002434A6" w:rsidRPr="00662752">
            <w:rPr>
              <w:rFonts w:asciiTheme="majorHAnsi" w:hAnsiTheme="majorHAnsi"/>
            </w:rPr>
            <w:tab/>
          </w:r>
          <w:r w:rsidR="004C4C58" w:rsidRPr="00662752">
            <w:rPr>
              <w:rFonts w:asciiTheme="majorHAnsi" w:hAnsiTheme="majorHAnsi"/>
            </w:rPr>
            <w:tab/>
          </w:r>
          <w:r w:rsidR="00A933AE">
            <w:rPr>
              <w:rFonts w:asciiTheme="majorHAnsi" w:hAnsiTheme="majorHAnsi"/>
            </w:rPr>
            <w:t xml:space="preserve">  7</w:t>
          </w:r>
        </w:p>
        <w:p w:rsidR="002434A6" w:rsidRPr="00662752" w:rsidRDefault="002434A6" w:rsidP="00670084">
          <w:pPr>
            <w:tabs>
              <w:tab w:val="left" w:pos="1980"/>
              <w:tab w:val="right" w:leader="dot" w:pos="8100"/>
              <w:tab w:val="left" w:pos="8280"/>
            </w:tabs>
            <w:ind w:left="540"/>
            <w:rPr>
              <w:rFonts w:asciiTheme="majorHAnsi" w:hAnsiTheme="majorHAnsi"/>
            </w:rPr>
          </w:pPr>
        </w:p>
        <w:p w:rsidR="002434A6" w:rsidRPr="00662752" w:rsidRDefault="002434A6" w:rsidP="00670084">
          <w:pPr>
            <w:tabs>
              <w:tab w:val="left" w:pos="1980"/>
              <w:tab w:val="right" w:leader="dot" w:pos="8100"/>
              <w:tab w:val="left" w:pos="8280"/>
            </w:tabs>
            <w:ind w:left="540"/>
            <w:rPr>
              <w:rFonts w:asciiTheme="majorHAnsi" w:hAnsiTheme="majorHAnsi"/>
            </w:rPr>
          </w:pPr>
          <w:r w:rsidRPr="00662752">
            <w:rPr>
              <w:rFonts w:asciiTheme="majorHAnsi" w:hAnsiTheme="majorHAnsi"/>
            </w:rPr>
            <w:tab/>
          </w:r>
          <w:r w:rsidR="00CB55EC" w:rsidRPr="00CB55EC">
            <w:rPr>
              <w:rFonts w:asciiTheme="majorHAnsi" w:hAnsiTheme="majorHAnsi"/>
              <w:b/>
            </w:rPr>
            <w:t>REQUIREMENTS FOR SUBCONTRACTING PLAN</w:t>
          </w:r>
          <w:r w:rsidRPr="00662752">
            <w:rPr>
              <w:rFonts w:asciiTheme="majorHAnsi" w:hAnsiTheme="majorHAnsi"/>
            </w:rPr>
            <w:tab/>
          </w:r>
          <w:r w:rsidR="004C4C58" w:rsidRPr="00662752">
            <w:rPr>
              <w:rFonts w:asciiTheme="majorHAnsi" w:hAnsiTheme="majorHAnsi"/>
            </w:rPr>
            <w:tab/>
          </w:r>
          <w:r w:rsidR="00A933AE">
            <w:rPr>
              <w:rFonts w:asciiTheme="majorHAnsi" w:hAnsiTheme="majorHAnsi"/>
            </w:rPr>
            <w:t xml:space="preserve">  7</w:t>
          </w:r>
        </w:p>
        <w:p w:rsidR="00D67698" w:rsidRPr="00662752" w:rsidRDefault="00D67698" w:rsidP="00670084">
          <w:pPr>
            <w:tabs>
              <w:tab w:val="left" w:pos="1980"/>
              <w:tab w:val="right" w:leader="dot" w:pos="8100"/>
              <w:tab w:val="left" w:pos="8280"/>
            </w:tabs>
            <w:ind w:left="540"/>
            <w:rPr>
              <w:rFonts w:asciiTheme="majorHAnsi" w:hAnsiTheme="majorHAnsi"/>
            </w:rPr>
          </w:pPr>
        </w:p>
        <w:p w:rsidR="007E4CBA" w:rsidRDefault="00CB55EC" w:rsidP="007842C7">
          <w:pPr>
            <w:tabs>
              <w:tab w:val="left" w:pos="1080"/>
              <w:tab w:val="right" w:leader="dot" w:pos="8100"/>
              <w:tab w:val="left" w:pos="8280"/>
            </w:tabs>
            <w:rPr>
              <w:rFonts w:asciiTheme="majorHAnsi" w:hAnsiTheme="majorHAnsi"/>
            </w:rPr>
          </w:pPr>
          <w:r w:rsidRPr="009565FF">
            <w:rPr>
              <w:rFonts w:asciiTheme="majorHAnsi" w:hAnsiTheme="majorHAnsi"/>
              <w:b/>
            </w:rPr>
            <w:t>ACRONYMS</w:t>
          </w:r>
          <w:r w:rsidR="009565FF" w:rsidRPr="009565FF">
            <w:rPr>
              <w:rFonts w:asciiTheme="majorHAnsi" w:hAnsiTheme="majorHAnsi"/>
            </w:rPr>
            <w:t xml:space="preserve"> </w:t>
          </w:r>
          <w:r w:rsidR="007842C7" w:rsidRPr="009565FF">
            <w:rPr>
              <w:rFonts w:asciiTheme="majorHAnsi" w:hAnsiTheme="majorHAnsi"/>
            </w:rPr>
            <w:tab/>
          </w:r>
          <w:r>
            <w:rPr>
              <w:rFonts w:asciiTheme="majorHAnsi" w:hAnsiTheme="majorHAnsi"/>
            </w:rPr>
            <w:tab/>
            <w:t xml:space="preserve">  </w:t>
          </w:r>
          <w:r w:rsidR="00A933AE">
            <w:rPr>
              <w:rFonts w:asciiTheme="majorHAnsi" w:hAnsiTheme="majorHAnsi"/>
            </w:rPr>
            <w:t>9</w:t>
          </w:r>
        </w:p>
        <w:p w:rsidR="00D67698" w:rsidRDefault="00D67698" w:rsidP="00D67698">
          <w:pPr>
            <w:tabs>
              <w:tab w:val="left" w:pos="2160"/>
              <w:tab w:val="right" w:leader="dot" w:pos="8100"/>
              <w:tab w:val="left" w:pos="8280"/>
            </w:tabs>
            <w:ind w:left="540"/>
            <w:rPr>
              <w:rFonts w:asciiTheme="majorHAnsi" w:hAnsiTheme="majorHAnsi"/>
            </w:rPr>
          </w:pPr>
        </w:p>
        <w:p w:rsidR="00D67698" w:rsidRDefault="00D67698" w:rsidP="00D67698">
          <w:pPr>
            <w:tabs>
              <w:tab w:val="left" w:pos="2160"/>
              <w:tab w:val="right" w:leader="dot" w:pos="8100"/>
              <w:tab w:val="left" w:pos="8280"/>
            </w:tabs>
            <w:ind w:left="540"/>
            <w:rPr>
              <w:rFonts w:asciiTheme="majorHAnsi" w:hAnsiTheme="majorHAnsi"/>
            </w:rPr>
          </w:pPr>
          <w:r>
            <w:rPr>
              <w:rFonts w:asciiTheme="majorHAnsi" w:hAnsiTheme="majorHAnsi"/>
            </w:rPr>
            <w:tab/>
          </w:r>
        </w:p>
        <w:p w:rsidR="00D67698" w:rsidRPr="007D4482" w:rsidRDefault="00D67698" w:rsidP="00D67698">
          <w:pPr>
            <w:tabs>
              <w:tab w:val="left" w:pos="2160"/>
              <w:tab w:val="right" w:leader="dot" w:pos="8100"/>
              <w:tab w:val="left" w:pos="8280"/>
            </w:tabs>
            <w:ind w:left="540"/>
            <w:rPr>
              <w:rFonts w:asciiTheme="majorHAnsi" w:hAnsiTheme="majorHAnsi"/>
            </w:rPr>
          </w:pPr>
        </w:p>
        <w:p w:rsidR="007D4482" w:rsidRPr="007D4482" w:rsidRDefault="007D4482" w:rsidP="007D4482">
          <w:pPr>
            <w:pStyle w:val="ListParagraph"/>
            <w:tabs>
              <w:tab w:val="right" w:leader="dot" w:pos="8100"/>
            </w:tabs>
            <w:autoSpaceDE w:val="0"/>
            <w:autoSpaceDN w:val="0"/>
            <w:adjustRightInd w:val="0"/>
            <w:rPr>
              <w:rFonts w:asciiTheme="majorHAnsi" w:hAnsiTheme="majorHAnsi" w:cs="Arial"/>
              <w:color w:val="000000" w:themeColor="text1"/>
            </w:rPr>
          </w:pPr>
        </w:p>
        <w:p w:rsidR="009F6D15" w:rsidRDefault="000577BB" w:rsidP="009F6D15">
          <w:pPr>
            <w:jc w:val="center"/>
            <w:rPr>
              <w:rFonts w:asciiTheme="majorHAnsi" w:hAnsiTheme="majorHAnsi"/>
              <w:b/>
              <w:noProof/>
            </w:rPr>
            <w:sectPr w:rsidR="009F6D15" w:rsidSect="001D5EA0">
              <w:headerReference w:type="default" r:id="rId14"/>
              <w:footerReference w:type="first" r:id="rId15"/>
              <w:pgSz w:w="12240" w:h="15840"/>
              <w:pgMar w:top="1440" w:right="1800" w:bottom="1440" w:left="1800" w:header="720" w:footer="720" w:gutter="0"/>
              <w:pgNumType w:fmt="lowerRoman" w:start="1"/>
              <w:cols w:space="720"/>
              <w:titlePg/>
              <w:docGrid w:linePitch="326"/>
            </w:sectPr>
          </w:pPr>
        </w:p>
      </w:sdtContent>
    </w:sdt>
    <w:p w:rsidR="00080F5C" w:rsidRDefault="00080F5C">
      <w:pPr>
        <w:rPr>
          <w:rFonts w:asciiTheme="majorHAnsi" w:hAnsiTheme="majorHAnsi"/>
        </w:rPr>
      </w:pPr>
    </w:p>
    <w:p w:rsidR="00080F5C" w:rsidRPr="00EE5B3F" w:rsidRDefault="00080F5C">
      <w:pPr>
        <w:rPr>
          <w:rFonts w:asciiTheme="majorHAnsi" w:hAnsiTheme="majorHAnsi"/>
        </w:rPr>
      </w:pPr>
    </w:p>
    <w:p w:rsidR="00FC2531" w:rsidRPr="00EE5B3F" w:rsidRDefault="00C86BA7">
      <w:pPr>
        <w:rPr>
          <w:rFonts w:asciiTheme="majorHAnsi" w:hAnsiTheme="majorHAnsi"/>
        </w:rPr>
      </w:pPr>
      <w:r>
        <w:rPr>
          <w:rFonts w:asciiTheme="majorHAnsi" w:hAnsiTheme="majorHAnsi"/>
        </w:rPr>
        <w:t xml:space="preserve">The </w:t>
      </w:r>
      <w:r w:rsidR="0065768B">
        <w:rPr>
          <w:rFonts w:asciiTheme="majorHAnsi" w:hAnsiTheme="majorHAnsi"/>
        </w:rPr>
        <w:t>Department of General Services</w:t>
      </w:r>
      <w:r>
        <w:rPr>
          <w:rFonts w:asciiTheme="majorHAnsi" w:hAnsiTheme="majorHAnsi"/>
        </w:rPr>
        <w:t xml:space="preserve"> (</w:t>
      </w:r>
      <w:r w:rsidR="0065768B">
        <w:rPr>
          <w:rFonts w:asciiTheme="majorHAnsi" w:hAnsiTheme="majorHAnsi"/>
        </w:rPr>
        <w:t>DGS</w:t>
      </w:r>
      <w:r>
        <w:rPr>
          <w:rFonts w:asciiTheme="majorHAnsi" w:hAnsiTheme="majorHAnsi"/>
        </w:rPr>
        <w:t>)</w:t>
      </w:r>
      <w:r w:rsidR="00C03830" w:rsidRPr="00EE5B3F">
        <w:rPr>
          <w:rFonts w:asciiTheme="majorHAnsi" w:hAnsiTheme="majorHAnsi"/>
        </w:rPr>
        <w:t xml:space="preserve"> has established </w:t>
      </w:r>
      <w:r w:rsidR="00FC2531" w:rsidRPr="00EE5B3F">
        <w:rPr>
          <w:rFonts w:asciiTheme="majorHAnsi" w:hAnsiTheme="majorHAnsi"/>
        </w:rPr>
        <w:t xml:space="preserve">new procedures to monitor and collect </w:t>
      </w:r>
      <w:r w:rsidR="00715FE2">
        <w:rPr>
          <w:rFonts w:asciiTheme="majorHAnsi" w:hAnsiTheme="majorHAnsi"/>
        </w:rPr>
        <w:t>Certified Business Enterprise (</w:t>
      </w:r>
      <w:r w:rsidR="00FC2531" w:rsidRPr="00EE5B3F">
        <w:rPr>
          <w:rFonts w:asciiTheme="majorHAnsi" w:hAnsiTheme="majorHAnsi"/>
        </w:rPr>
        <w:t>CBE</w:t>
      </w:r>
      <w:r w:rsidR="00715FE2">
        <w:rPr>
          <w:rFonts w:asciiTheme="majorHAnsi" w:hAnsiTheme="majorHAnsi"/>
        </w:rPr>
        <w:t>)</w:t>
      </w:r>
      <w:r w:rsidR="00FC2531" w:rsidRPr="00EE5B3F">
        <w:rPr>
          <w:rFonts w:asciiTheme="majorHAnsi" w:hAnsiTheme="majorHAnsi"/>
        </w:rPr>
        <w:t xml:space="preserve"> information from its General C</w:t>
      </w:r>
      <w:r w:rsidR="00C03830" w:rsidRPr="00EE5B3F">
        <w:rPr>
          <w:rFonts w:asciiTheme="majorHAnsi" w:hAnsiTheme="majorHAnsi"/>
        </w:rPr>
        <w:t>ontractors, Contractors and Sub</w:t>
      </w:r>
      <w:r w:rsidR="00FC2531" w:rsidRPr="00EE5B3F">
        <w:rPr>
          <w:rFonts w:asciiTheme="majorHAnsi" w:hAnsiTheme="majorHAnsi"/>
        </w:rPr>
        <w:t xml:space="preserve">contractors.  In the future, </w:t>
      </w:r>
      <w:r w:rsidR="0065768B">
        <w:rPr>
          <w:rFonts w:asciiTheme="majorHAnsi" w:hAnsiTheme="majorHAnsi"/>
        </w:rPr>
        <w:t>DGS</w:t>
      </w:r>
      <w:r w:rsidR="00FC2531" w:rsidRPr="00EE5B3F">
        <w:rPr>
          <w:rFonts w:asciiTheme="majorHAnsi" w:hAnsiTheme="majorHAnsi"/>
        </w:rPr>
        <w:t xml:space="preserve"> </w:t>
      </w:r>
      <w:r w:rsidR="00E40F1A" w:rsidRPr="00EE5B3F">
        <w:rPr>
          <w:rFonts w:asciiTheme="majorHAnsi" w:hAnsiTheme="majorHAnsi"/>
        </w:rPr>
        <w:t xml:space="preserve">will </w:t>
      </w:r>
      <w:r w:rsidR="00C03830" w:rsidRPr="00EE5B3F">
        <w:rPr>
          <w:rFonts w:asciiTheme="majorHAnsi" w:hAnsiTheme="majorHAnsi"/>
        </w:rPr>
        <w:t>require</w:t>
      </w:r>
      <w:r w:rsidR="00481ECB" w:rsidRPr="00EE5B3F">
        <w:rPr>
          <w:rFonts w:asciiTheme="majorHAnsi" w:hAnsiTheme="majorHAnsi"/>
        </w:rPr>
        <w:t xml:space="preserve"> the following</w:t>
      </w:r>
      <w:r w:rsidR="00FC2531" w:rsidRPr="00EE5B3F">
        <w:rPr>
          <w:rFonts w:asciiTheme="majorHAnsi" w:hAnsiTheme="majorHAnsi"/>
        </w:rPr>
        <w:t>:</w:t>
      </w:r>
    </w:p>
    <w:p w:rsidR="00C03830" w:rsidRPr="00EE5B3F" w:rsidRDefault="00C03830">
      <w:pPr>
        <w:rPr>
          <w:rFonts w:asciiTheme="majorHAnsi" w:hAnsiTheme="majorHAnsi"/>
        </w:rPr>
      </w:pPr>
    </w:p>
    <w:p w:rsidR="007B2CBE" w:rsidRPr="00EE5B3F" w:rsidRDefault="007B2CBE">
      <w:pPr>
        <w:rPr>
          <w:rFonts w:asciiTheme="majorHAnsi" w:hAnsiTheme="majorHAnsi"/>
          <w:b/>
        </w:rPr>
      </w:pPr>
      <w:r w:rsidRPr="00EE5B3F">
        <w:rPr>
          <w:rFonts w:asciiTheme="majorHAnsi" w:hAnsiTheme="majorHAnsi"/>
          <w:b/>
        </w:rPr>
        <w:t>General Contractors</w:t>
      </w:r>
    </w:p>
    <w:p w:rsidR="007B2CBE" w:rsidRPr="00EE5B3F" w:rsidRDefault="007B2CBE">
      <w:pPr>
        <w:rPr>
          <w:rFonts w:asciiTheme="majorHAnsi" w:hAnsiTheme="majorHAnsi"/>
        </w:rPr>
      </w:pPr>
    </w:p>
    <w:p w:rsidR="00FC2531" w:rsidRPr="00EE5B3F" w:rsidRDefault="00481ECB" w:rsidP="003465A6">
      <w:pPr>
        <w:pStyle w:val="ListParagraph"/>
        <w:numPr>
          <w:ilvl w:val="0"/>
          <w:numId w:val="1"/>
        </w:numPr>
        <w:ind w:left="900" w:hanging="540"/>
        <w:rPr>
          <w:rFonts w:asciiTheme="majorHAnsi" w:hAnsiTheme="majorHAnsi"/>
        </w:rPr>
      </w:pPr>
      <w:r w:rsidRPr="00EE5B3F">
        <w:rPr>
          <w:rFonts w:asciiTheme="majorHAnsi" w:hAnsiTheme="majorHAnsi"/>
        </w:rPr>
        <w:t xml:space="preserve">Each </w:t>
      </w:r>
      <w:r w:rsidR="00FC2531" w:rsidRPr="00EE5B3F">
        <w:rPr>
          <w:rFonts w:asciiTheme="majorHAnsi" w:hAnsiTheme="majorHAnsi"/>
        </w:rPr>
        <w:t xml:space="preserve">General </w:t>
      </w:r>
      <w:r w:rsidR="00715FE2">
        <w:rPr>
          <w:rFonts w:asciiTheme="majorHAnsi" w:hAnsiTheme="majorHAnsi"/>
        </w:rPr>
        <w:t xml:space="preserve">Contractor must submit its </w:t>
      </w:r>
      <w:r w:rsidR="00312A89">
        <w:rPr>
          <w:rFonts w:asciiTheme="majorHAnsi" w:hAnsiTheme="majorHAnsi"/>
        </w:rPr>
        <w:t xml:space="preserve">proposed </w:t>
      </w:r>
      <w:r w:rsidR="006D661D">
        <w:rPr>
          <w:rFonts w:asciiTheme="majorHAnsi" w:hAnsiTheme="majorHAnsi"/>
        </w:rPr>
        <w:t>Certified Business Enterprise (</w:t>
      </w:r>
      <w:r w:rsidR="00715FE2">
        <w:rPr>
          <w:rFonts w:asciiTheme="majorHAnsi" w:hAnsiTheme="majorHAnsi"/>
        </w:rPr>
        <w:t>CBE</w:t>
      </w:r>
      <w:r w:rsidR="006D661D">
        <w:rPr>
          <w:rFonts w:asciiTheme="majorHAnsi" w:hAnsiTheme="majorHAnsi"/>
        </w:rPr>
        <w:t>)</w:t>
      </w:r>
      <w:r w:rsidR="00715FE2">
        <w:rPr>
          <w:rFonts w:asciiTheme="majorHAnsi" w:hAnsiTheme="majorHAnsi"/>
        </w:rPr>
        <w:t xml:space="preserve"> Participation P</w:t>
      </w:r>
      <w:r w:rsidR="00FC2531" w:rsidRPr="00EE5B3F">
        <w:rPr>
          <w:rFonts w:asciiTheme="majorHAnsi" w:hAnsiTheme="majorHAnsi"/>
        </w:rPr>
        <w:t>lan</w:t>
      </w:r>
      <w:r w:rsidR="00312A89">
        <w:rPr>
          <w:rFonts w:asciiTheme="majorHAnsi" w:hAnsiTheme="majorHAnsi"/>
        </w:rPr>
        <w:t xml:space="preserve"> and the bid sheets</w:t>
      </w:r>
      <w:r w:rsidR="00FC2531" w:rsidRPr="00EE5B3F">
        <w:rPr>
          <w:rFonts w:asciiTheme="majorHAnsi" w:hAnsiTheme="majorHAnsi"/>
        </w:rPr>
        <w:t xml:space="preserve"> for its </w:t>
      </w:r>
      <w:r w:rsidR="0065768B">
        <w:rPr>
          <w:rFonts w:asciiTheme="majorHAnsi" w:hAnsiTheme="majorHAnsi"/>
        </w:rPr>
        <w:t>DGS</w:t>
      </w:r>
      <w:r w:rsidR="00FC2531" w:rsidRPr="00EE5B3F">
        <w:rPr>
          <w:rFonts w:asciiTheme="majorHAnsi" w:hAnsiTheme="majorHAnsi"/>
        </w:rPr>
        <w:t xml:space="preserve"> project with or before it submits its GMP.</w:t>
      </w:r>
      <w:r w:rsidR="00C86BA7">
        <w:rPr>
          <w:rFonts w:asciiTheme="majorHAnsi" w:hAnsiTheme="majorHAnsi"/>
        </w:rPr>
        <w:t xml:space="preserve">  The General Contractor’s CBE Participation P</w:t>
      </w:r>
      <w:r w:rsidR="00FC2531" w:rsidRPr="00EE5B3F">
        <w:rPr>
          <w:rFonts w:asciiTheme="majorHAnsi" w:hAnsiTheme="majorHAnsi"/>
        </w:rPr>
        <w:t xml:space="preserve">lan must be accepted by </w:t>
      </w:r>
      <w:r w:rsidR="0065768B">
        <w:rPr>
          <w:rFonts w:asciiTheme="majorHAnsi" w:hAnsiTheme="majorHAnsi"/>
        </w:rPr>
        <w:t>DGS</w:t>
      </w:r>
      <w:r w:rsidR="00FC2531" w:rsidRPr="00EE5B3F">
        <w:rPr>
          <w:rFonts w:asciiTheme="majorHAnsi" w:hAnsiTheme="majorHAnsi"/>
        </w:rPr>
        <w:t xml:space="preserve"> </w:t>
      </w:r>
      <w:r w:rsidR="00C40289">
        <w:rPr>
          <w:rFonts w:asciiTheme="majorHAnsi" w:hAnsiTheme="majorHAnsi"/>
        </w:rPr>
        <w:t>b</w:t>
      </w:r>
      <w:r w:rsidR="00FC2531" w:rsidRPr="00EE5B3F">
        <w:rPr>
          <w:rFonts w:asciiTheme="majorHAnsi" w:hAnsiTheme="majorHAnsi"/>
        </w:rPr>
        <w:t xml:space="preserve">efore </w:t>
      </w:r>
      <w:r w:rsidR="00C86BA7">
        <w:rPr>
          <w:rFonts w:asciiTheme="majorHAnsi" w:hAnsiTheme="majorHAnsi"/>
        </w:rPr>
        <w:t xml:space="preserve">any </w:t>
      </w:r>
      <w:r w:rsidR="00FC2531" w:rsidRPr="00EE5B3F">
        <w:rPr>
          <w:rFonts w:asciiTheme="majorHAnsi" w:hAnsiTheme="majorHAnsi"/>
        </w:rPr>
        <w:t>work begins on the project</w:t>
      </w:r>
      <w:r w:rsidR="00C03830" w:rsidRPr="00EE5B3F">
        <w:rPr>
          <w:rFonts w:asciiTheme="majorHAnsi" w:hAnsiTheme="majorHAnsi"/>
        </w:rPr>
        <w:t>.  (See Attachment</w:t>
      </w:r>
      <w:r w:rsidR="00750983">
        <w:rPr>
          <w:rFonts w:asciiTheme="majorHAnsi" w:hAnsiTheme="majorHAnsi"/>
        </w:rPr>
        <w:t xml:space="preserve"> </w:t>
      </w:r>
      <w:r w:rsidR="003C28C3">
        <w:rPr>
          <w:rFonts w:asciiTheme="majorHAnsi" w:hAnsiTheme="majorHAnsi"/>
        </w:rPr>
        <w:t>2</w:t>
      </w:r>
      <w:r w:rsidR="00C03830" w:rsidRPr="00EE5B3F">
        <w:rPr>
          <w:rFonts w:asciiTheme="majorHAnsi" w:hAnsiTheme="majorHAnsi"/>
        </w:rPr>
        <w:t>)</w:t>
      </w:r>
    </w:p>
    <w:p w:rsidR="00C03830" w:rsidRPr="00EE5B3F" w:rsidRDefault="00C03830" w:rsidP="003465A6">
      <w:pPr>
        <w:pStyle w:val="ListParagraph"/>
        <w:ind w:left="900" w:hanging="540"/>
        <w:rPr>
          <w:rFonts w:asciiTheme="majorHAnsi" w:hAnsiTheme="majorHAnsi"/>
        </w:rPr>
      </w:pPr>
    </w:p>
    <w:p w:rsidR="00442BA8" w:rsidRPr="00EE5B3F" w:rsidRDefault="00442BA8" w:rsidP="007B2CBE">
      <w:pPr>
        <w:rPr>
          <w:rFonts w:asciiTheme="majorHAnsi" w:hAnsiTheme="majorHAnsi"/>
        </w:rPr>
      </w:pPr>
    </w:p>
    <w:p w:rsidR="007B2CBE" w:rsidRPr="00EE5B3F" w:rsidRDefault="007B2CBE" w:rsidP="007B2CBE">
      <w:pPr>
        <w:rPr>
          <w:rFonts w:asciiTheme="majorHAnsi" w:hAnsiTheme="majorHAnsi"/>
          <w:b/>
        </w:rPr>
      </w:pPr>
      <w:r w:rsidRPr="00EE5B3F">
        <w:rPr>
          <w:rFonts w:asciiTheme="majorHAnsi" w:hAnsiTheme="majorHAnsi"/>
          <w:b/>
        </w:rPr>
        <w:t>Contractors and Subcontractors</w:t>
      </w:r>
    </w:p>
    <w:p w:rsidR="007B2CBE" w:rsidRPr="00EE5B3F" w:rsidRDefault="007B2CBE" w:rsidP="007B2CBE">
      <w:pPr>
        <w:rPr>
          <w:rFonts w:asciiTheme="majorHAnsi" w:hAnsiTheme="majorHAnsi"/>
        </w:rPr>
      </w:pPr>
    </w:p>
    <w:p w:rsidR="00F23892" w:rsidRPr="00EE5B3F" w:rsidRDefault="003465A6" w:rsidP="003465A6">
      <w:pPr>
        <w:pStyle w:val="ListParagraph"/>
        <w:numPr>
          <w:ilvl w:val="0"/>
          <w:numId w:val="1"/>
        </w:numPr>
        <w:ind w:left="900" w:hanging="540"/>
        <w:rPr>
          <w:rFonts w:asciiTheme="majorHAnsi" w:hAnsiTheme="majorHAnsi"/>
        </w:rPr>
      </w:pPr>
      <w:r w:rsidRPr="00EE5B3F">
        <w:rPr>
          <w:rFonts w:asciiTheme="majorHAnsi" w:hAnsiTheme="majorHAnsi"/>
        </w:rPr>
        <w:t>Each Contractor or Sub</w:t>
      </w:r>
      <w:r w:rsidR="00DF62AF">
        <w:rPr>
          <w:rFonts w:asciiTheme="majorHAnsi" w:hAnsiTheme="majorHAnsi"/>
        </w:rPr>
        <w:t>contractor with a</w:t>
      </w:r>
      <w:r w:rsidR="00F23892" w:rsidRPr="00EE5B3F">
        <w:rPr>
          <w:rFonts w:asciiTheme="majorHAnsi" w:hAnsiTheme="majorHAnsi"/>
        </w:rPr>
        <w:t xml:space="preserve"> </w:t>
      </w:r>
      <w:r w:rsidR="0065768B">
        <w:rPr>
          <w:rFonts w:asciiTheme="majorHAnsi" w:hAnsiTheme="majorHAnsi"/>
        </w:rPr>
        <w:t>DGS</w:t>
      </w:r>
      <w:r w:rsidR="00F23892" w:rsidRPr="00EE5B3F">
        <w:rPr>
          <w:rFonts w:asciiTheme="majorHAnsi" w:hAnsiTheme="majorHAnsi"/>
        </w:rPr>
        <w:t xml:space="preserve"> contract must submit it</w:t>
      </w:r>
      <w:r w:rsidRPr="00EE5B3F">
        <w:rPr>
          <w:rFonts w:asciiTheme="majorHAnsi" w:hAnsiTheme="majorHAnsi"/>
        </w:rPr>
        <w:t>s</w:t>
      </w:r>
      <w:r w:rsidR="00715FE2">
        <w:rPr>
          <w:rFonts w:asciiTheme="majorHAnsi" w:hAnsiTheme="majorHAnsi"/>
        </w:rPr>
        <w:t xml:space="preserve"> </w:t>
      </w:r>
      <w:r w:rsidR="00C50754">
        <w:rPr>
          <w:rFonts w:asciiTheme="majorHAnsi" w:hAnsiTheme="majorHAnsi"/>
        </w:rPr>
        <w:t>Contracting Plan including CBE p</w:t>
      </w:r>
      <w:r w:rsidR="00715FE2">
        <w:rPr>
          <w:rFonts w:asciiTheme="majorHAnsi" w:hAnsiTheme="majorHAnsi"/>
        </w:rPr>
        <w:t xml:space="preserve">articipation </w:t>
      </w:r>
      <w:r w:rsidR="004A17F4" w:rsidRPr="00EE5B3F">
        <w:rPr>
          <w:rFonts w:asciiTheme="majorHAnsi" w:hAnsiTheme="majorHAnsi"/>
        </w:rPr>
        <w:t>before it commences work on its</w:t>
      </w:r>
      <w:r w:rsidR="00715FE2">
        <w:rPr>
          <w:rFonts w:asciiTheme="majorHAnsi" w:hAnsiTheme="majorHAnsi"/>
        </w:rPr>
        <w:t xml:space="preserve"> p</w:t>
      </w:r>
      <w:r w:rsidR="00C50754">
        <w:rPr>
          <w:rFonts w:asciiTheme="majorHAnsi" w:hAnsiTheme="majorHAnsi"/>
        </w:rPr>
        <w:t>roject.  The Contracting P</w:t>
      </w:r>
      <w:r w:rsidR="00F23892" w:rsidRPr="00EE5B3F">
        <w:rPr>
          <w:rFonts w:asciiTheme="majorHAnsi" w:hAnsiTheme="majorHAnsi"/>
        </w:rPr>
        <w:t xml:space="preserve">lan must be approved by </w:t>
      </w:r>
      <w:r w:rsidR="0065768B">
        <w:rPr>
          <w:rFonts w:asciiTheme="majorHAnsi" w:hAnsiTheme="majorHAnsi"/>
        </w:rPr>
        <w:t>DGS</w:t>
      </w:r>
      <w:r w:rsidR="00F95FF1" w:rsidRPr="00EE5B3F">
        <w:rPr>
          <w:rFonts w:asciiTheme="majorHAnsi" w:hAnsiTheme="majorHAnsi"/>
        </w:rPr>
        <w:t xml:space="preserve"> and DSLBD</w:t>
      </w:r>
      <w:r w:rsidRPr="00EE5B3F">
        <w:rPr>
          <w:rFonts w:asciiTheme="majorHAnsi" w:hAnsiTheme="majorHAnsi"/>
        </w:rPr>
        <w:t xml:space="preserve">.  (See Attachment </w:t>
      </w:r>
      <w:r w:rsidR="003C28C3">
        <w:rPr>
          <w:rFonts w:asciiTheme="majorHAnsi" w:hAnsiTheme="majorHAnsi"/>
        </w:rPr>
        <w:t>2</w:t>
      </w:r>
      <w:r w:rsidRPr="00EE5B3F">
        <w:rPr>
          <w:rFonts w:asciiTheme="majorHAnsi" w:hAnsiTheme="majorHAnsi"/>
        </w:rPr>
        <w:t>)</w:t>
      </w:r>
    </w:p>
    <w:p w:rsidR="007B2CBE" w:rsidRDefault="007B2CBE" w:rsidP="007B2CBE">
      <w:pPr>
        <w:rPr>
          <w:rFonts w:asciiTheme="majorHAnsi" w:hAnsiTheme="majorHAnsi"/>
        </w:rPr>
      </w:pPr>
    </w:p>
    <w:p w:rsidR="00442BA8" w:rsidRPr="00EE5B3F" w:rsidRDefault="00442BA8" w:rsidP="007B2CBE">
      <w:pPr>
        <w:rPr>
          <w:rFonts w:asciiTheme="majorHAnsi" w:hAnsiTheme="majorHAnsi"/>
        </w:rPr>
      </w:pPr>
    </w:p>
    <w:p w:rsidR="003465A6" w:rsidRPr="00EE5B3F" w:rsidRDefault="007B2CBE" w:rsidP="007B2CBE">
      <w:pPr>
        <w:rPr>
          <w:rFonts w:asciiTheme="majorHAnsi" w:hAnsiTheme="majorHAnsi"/>
          <w:b/>
        </w:rPr>
      </w:pPr>
      <w:r w:rsidRPr="00EE5B3F">
        <w:rPr>
          <w:rFonts w:asciiTheme="majorHAnsi" w:hAnsiTheme="majorHAnsi"/>
          <w:b/>
        </w:rPr>
        <w:t xml:space="preserve">Reporting to </w:t>
      </w:r>
      <w:r w:rsidR="0065768B">
        <w:rPr>
          <w:rFonts w:asciiTheme="majorHAnsi" w:hAnsiTheme="majorHAnsi"/>
          <w:b/>
        </w:rPr>
        <w:t>DGS</w:t>
      </w:r>
    </w:p>
    <w:p w:rsidR="007B2CBE" w:rsidRPr="00EE5B3F" w:rsidRDefault="007B2CBE" w:rsidP="007B2CBE">
      <w:pPr>
        <w:rPr>
          <w:rFonts w:asciiTheme="majorHAnsi" w:hAnsiTheme="majorHAnsi"/>
        </w:rPr>
      </w:pPr>
    </w:p>
    <w:p w:rsidR="007B2CBE" w:rsidRPr="00EE5B3F" w:rsidRDefault="00F23892" w:rsidP="003465A6">
      <w:pPr>
        <w:pStyle w:val="ListParagraph"/>
        <w:numPr>
          <w:ilvl w:val="0"/>
          <w:numId w:val="1"/>
        </w:numPr>
        <w:ind w:left="900" w:hanging="540"/>
        <w:rPr>
          <w:rFonts w:asciiTheme="majorHAnsi" w:hAnsiTheme="majorHAnsi"/>
        </w:rPr>
      </w:pPr>
      <w:r w:rsidRPr="00EE5B3F">
        <w:rPr>
          <w:rFonts w:asciiTheme="majorHAnsi" w:hAnsiTheme="majorHAnsi"/>
        </w:rPr>
        <w:t xml:space="preserve">The </w:t>
      </w:r>
      <w:r w:rsidR="007B2CBE" w:rsidRPr="00EE5B3F">
        <w:rPr>
          <w:rFonts w:asciiTheme="majorHAnsi" w:hAnsiTheme="majorHAnsi"/>
        </w:rPr>
        <w:t>General Co</w:t>
      </w:r>
      <w:r w:rsidR="00C50754">
        <w:rPr>
          <w:rFonts w:asciiTheme="majorHAnsi" w:hAnsiTheme="majorHAnsi"/>
        </w:rPr>
        <w:t>ntractor must submit a contracting</w:t>
      </w:r>
      <w:r w:rsidR="00DC44F5">
        <w:rPr>
          <w:rFonts w:asciiTheme="majorHAnsi" w:hAnsiTheme="majorHAnsi"/>
        </w:rPr>
        <w:t xml:space="preserve"> </w:t>
      </w:r>
      <w:r w:rsidR="007B2CBE" w:rsidRPr="00EE5B3F">
        <w:rPr>
          <w:rFonts w:asciiTheme="majorHAnsi" w:hAnsiTheme="majorHAnsi"/>
        </w:rPr>
        <w:t>report of all its Contractors and Subcontractors</w:t>
      </w:r>
      <w:r w:rsidR="00880F86">
        <w:rPr>
          <w:rFonts w:asciiTheme="majorHAnsi" w:hAnsiTheme="majorHAnsi"/>
        </w:rPr>
        <w:t xml:space="preserve"> to </w:t>
      </w:r>
      <w:r w:rsidR="0065768B">
        <w:rPr>
          <w:rFonts w:asciiTheme="majorHAnsi" w:hAnsiTheme="majorHAnsi"/>
        </w:rPr>
        <w:t>DGS</w:t>
      </w:r>
      <w:r w:rsidR="007B2CBE" w:rsidRPr="00EE5B3F">
        <w:rPr>
          <w:rFonts w:asciiTheme="majorHAnsi" w:hAnsiTheme="majorHAnsi"/>
        </w:rPr>
        <w:t xml:space="preserve"> </w:t>
      </w:r>
      <w:r w:rsidR="006A4780" w:rsidRPr="00880F86">
        <w:rPr>
          <w:rFonts w:asciiTheme="majorHAnsi" w:hAnsiTheme="majorHAnsi"/>
          <w:b/>
        </w:rPr>
        <w:t>month</w:t>
      </w:r>
      <w:r w:rsidR="006A4780">
        <w:rPr>
          <w:rFonts w:asciiTheme="majorHAnsi" w:hAnsiTheme="majorHAnsi"/>
          <w:b/>
        </w:rPr>
        <w:t>ly with each invoice</w:t>
      </w:r>
      <w:r w:rsidR="006A4780">
        <w:rPr>
          <w:rFonts w:asciiTheme="majorHAnsi" w:hAnsiTheme="majorHAnsi"/>
        </w:rPr>
        <w:t xml:space="preserve"> via Prolog Converge (CBE file to be uploaded separately).</w:t>
      </w:r>
      <w:r w:rsidR="007B2CBE" w:rsidRPr="00EE5B3F">
        <w:rPr>
          <w:rFonts w:asciiTheme="majorHAnsi" w:hAnsiTheme="majorHAnsi"/>
        </w:rPr>
        <w:t xml:space="preserve">  The monthly report should include:</w:t>
      </w:r>
    </w:p>
    <w:p w:rsidR="007B2CBE" w:rsidRPr="00EE5B3F" w:rsidRDefault="007B2CBE" w:rsidP="007B2CBE">
      <w:pPr>
        <w:pStyle w:val="ListParagraph"/>
        <w:ind w:left="900"/>
        <w:rPr>
          <w:rFonts w:asciiTheme="majorHAnsi" w:hAnsiTheme="majorHAnsi"/>
        </w:rPr>
      </w:pPr>
    </w:p>
    <w:p w:rsidR="00F72E38" w:rsidRPr="0069157F" w:rsidRDefault="00C50754" w:rsidP="0069157F">
      <w:pPr>
        <w:pStyle w:val="ListParagraph"/>
        <w:numPr>
          <w:ilvl w:val="1"/>
          <w:numId w:val="1"/>
        </w:numPr>
        <w:ind w:left="1260"/>
        <w:rPr>
          <w:rFonts w:asciiTheme="majorHAnsi" w:hAnsiTheme="majorHAnsi"/>
        </w:rPr>
      </w:pPr>
      <w:r>
        <w:rPr>
          <w:rFonts w:asciiTheme="majorHAnsi" w:hAnsiTheme="majorHAnsi"/>
        </w:rPr>
        <w:t>Current Rate of CBE p</w:t>
      </w:r>
      <w:r w:rsidR="00377F76" w:rsidRPr="00EE5B3F">
        <w:rPr>
          <w:rFonts w:asciiTheme="majorHAnsi" w:hAnsiTheme="majorHAnsi"/>
        </w:rPr>
        <w:t>articipation</w:t>
      </w:r>
      <w:r w:rsidR="0069157F">
        <w:rPr>
          <w:rFonts w:asciiTheme="majorHAnsi" w:hAnsiTheme="majorHAnsi"/>
        </w:rPr>
        <w:t xml:space="preserve"> and </w:t>
      </w:r>
      <w:r>
        <w:rPr>
          <w:rFonts w:asciiTheme="majorHAnsi" w:hAnsiTheme="majorHAnsi"/>
        </w:rPr>
        <w:t>p</w:t>
      </w:r>
      <w:r w:rsidR="00F72E38" w:rsidRPr="0069157F">
        <w:rPr>
          <w:rFonts w:asciiTheme="majorHAnsi" w:hAnsiTheme="majorHAnsi"/>
        </w:rPr>
        <w:t>ayments made to CBEs</w:t>
      </w:r>
      <w:r w:rsidR="00C40289">
        <w:rPr>
          <w:rFonts w:asciiTheme="majorHAnsi" w:hAnsiTheme="majorHAnsi"/>
        </w:rPr>
        <w:t xml:space="preserve"> (See Attachment</w:t>
      </w:r>
      <w:r w:rsidR="00750983">
        <w:rPr>
          <w:rFonts w:asciiTheme="majorHAnsi" w:hAnsiTheme="majorHAnsi"/>
        </w:rPr>
        <w:t xml:space="preserve"> </w:t>
      </w:r>
      <w:r w:rsidR="003C28C3">
        <w:rPr>
          <w:rFonts w:asciiTheme="majorHAnsi" w:hAnsiTheme="majorHAnsi"/>
        </w:rPr>
        <w:t>1</w:t>
      </w:r>
      <w:r w:rsidR="0069157F">
        <w:rPr>
          <w:rFonts w:asciiTheme="majorHAnsi" w:hAnsiTheme="majorHAnsi"/>
        </w:rPr>
        <w:t>)</w:t>
      </w:r>
      <w:r w:rsidR="00F72E38" w:rsidRPr="0069157F">
        <w:rPr>
          <w:rFonts w:asciiTheme="majorHAnsi" w:hAnsiTheme="majorHAnsi"/>
        </w:rPr>
        <w:t>.</w:t>
      </w:r>
    </w:p>
    <w:p w:rsidR="003465A6" w:rsidRPr="00EE5B3F" w:rsidRDefault="003465A6" w:rsidP="00754456">
      <w:pPr>
        <w:pStyle w:val="ListParagraph"/>
        <w:ind w:left="1260" w:hanging="360"/>
        <w:rPr>
          <w:rFonts w:asciiTheme="majorHAnsi" w:hAnsiTheme="majorHAnsi"/>
        </w:rPr>
      </w:pPr>
    </w:p>
    <w:p w:rsidR="00DC17BA" w:rsidRPr="00EE5B3F" w:rsidRDefault="00DC44F5" w:rsidP="003465A6">
      <w:pPr>
        <w:pStyle w:val="ListParagraph"/>
        <w:numPr>
          <w:ilvl w:val="0"/>
          <w:numId w:val="1"/>
        </w:numPr>
        <w:ind w:left="900" w:hanging="540"/>
        <w:rPr>
          <w:rFonts w:asciiTheme="majorHAnsi" w:hAnsiTheme="majorHAnsi"/>
        </w:rPr>
      </w:pPr>
      <w:r>
        <w:rPr>
          <w:rFonts w:asciiTheme="majorHAnsi" w:hAnsiTheme="majorHAnsi"/>
        </w:rPr>
        <w:t>If the CBE</w:t>
      </w:r>
      <w:r w:rsidR="00377F76" w:rsidRPr="00EE5B3F">
        <w:rPr>
          <w:rFonts w:asciiTheme="majorHAnsi" w:hAnsiTheme="majorHAnsi"/>
        </w:rPr>
        <w:t xml:space="preserve"> require</w:t>
      </w:r>
      <w:r w:rsidR="003465A6" w:rsidRPr="00EE5B3F">
        <w:rPr>
          <w:rFonts w:asciiTheme="majorHAnsi" w:hAnsiTheme="majorHAnsi"/>
        </w:rPr>
        <w:t>ments are not being met by any Contractor or Sub</w:t>
      </w:r>
      <w:r w:rsidR="00377F76" w:rsidRPr="00EE5B3F">
        <w:rPr>
          <w:rFonts w:asciiTheme="majorHAnsi" w:hAnsiTheme="majorHAnsi"/>
        </w:rPr>
        <w:t xml:space="preserve">contractor, </w:t>
      </w:r>
      <w:r w:rsidR="00DC17BA" w:rsidRPr="00EE5B3F">
        <w:rPr>
          <w:rFonts w:asciiTheme="majorHAnsi" w:hAnsiTheme="majorHAnsi"/>
        </w:rPr>
        <w:t>corrective action must be ag</w:t>
      </w:r>
      <w:r w:rsidR="003465A6" w:rsidRPr="00EE5B3F">
        <w:rPr>
          <w:rFonts w:asciiTheme="majorHAnsi" w:hAnsiTheme="majorHAnsi"/>
        </w:rPr>
        <w:t>reed upon before the offending C</w:t>
      </w:r>
      <w:r w:rsidR="00DC17BA" w:rsidRPr="00EE5B3F">
        <w:rPr>
          <w:rFonts w:asciiTheme="majorHAnsi" w:hAnsiTheme="majorHAnsi"/>
        </w:rPr>
        <w:t>ontr</w:t>
      </w:r>
      <w:r w:rsidR="00715FE2">
        <w:rPr>
          <w:rFonts w:asciiTheme="majorHAnsi" w:hAnsiTheme="majorHAnsi"/>
        </w:rPr>
        <w:t xml:space="preserve">actor or Subcontractor </w:t>
      </w:r>
      <w:r w:rsidR="003465A6" w:rsidRPr="00EE5B3F">
        <w:rPr>
          <w:rFonts w:asciiTheme="majorHAnsi" w:hAnsiTheme="majorHAnsi"/>
        </w:rPr>
        <w:t>is paid.</w:t>
      </w:r>
    </w:p>
    <w:p w:rsidR="003465A6" w:rsidRPr="00EE5B3F" w:rsidRDefault="003465A6" w:rsidP="003465A6">
      <w:pPr>
        <w:pStyle w:val="ListParagraph"/>
        <w:rPr>
          <w:rFonts w:asciiTheme="majorHAnsi" w:hAnsiTheme="majorHAnsi"/>
        </w:rPr>
      </w:pPr>
    </w:p>
    <w:p w:rsidR="00DC17BA" w:rsidRPr="00EE5B3F" w:rsidRDefault="003465A6" w:rsidP="003465A6">
      <w:pPr>
        <w:pStyle w:val="ListParagraph"/>
        <w:numPr>
          <w:ilvl w:val="0"/>
          <w:numId w:val="1"/>
        </w:numPr>
        <w:ind w:left="900" w:hanging="540"/>
        <w:rPr>
          <w:rFonts w:asciiTheme="majorHAnsi" w:hAnsiTheme="majorHAnsi"/>
        </w:rPr>
      </w:pPr>
      <w:r w:rsidRPr="00EE5B3F">
        <w:rPr>
          <w:rFonts w:asciiTheme="majorHAnsi" w:hAnsiTheme="majorHAnsi"/>
        </w:rPr>
        <w:t>If the Contractor or Subc</w:t>
      </w:r>
      <w:r w:rsidR="00DC17BA" w:rsidRPr="00EE5B3F">
        <w:rPr>
          <w:rFonts w:asciiTheme="majorHAnsi" w:hAnsiTheme="majorHAnsi"/>
        </w:rPr>
        <w:t xml:space="preserve">ontractor fails </w:t>
      </w:r>
      <w:r w:rsidR="00A95E26" w:rsidRPr="00EE5B3F">
        <w:rPr>
          <w:rFonts w:asciiTheme="majorHAnsi" w:hAnsiTheme="majorHAnsi"/>
        </w:rPr>
        <w:t xml:space="preserve">to </w:t>
      </w:r>
      <w:r w:rsidR="00DC17BA" w:rsidRPr="00EE5B3F">
        <w:rPr>
          <w:rFonts w:asciiTheme="majorHAnsi" w:hAnsiTheme="majorHAnsi"/>
        </w:rPr>
        <w:t>take corrective action</w:t>
      </w:r>
      <w:r w:rsidR="00880F86">
        <w:rPr>
          <w:rFonts w:asciiTheme="majorHAnsi" w:hAnsiTheme="majorHAnsi"/>
        </w:rPr>
        <w:t xml:space="preserve"> in a timely manner</w:t>
      </w:r>
      <w:r w:rsidRPr="00EE5B3F">
        <w:rPr>
          <w:rFonts w:asciiTheme="majorHAnsi" w:hAnsiTheme="majorHAnsi"/>
        </w:rPr>
        <w:t>, then the C</w:t>
      </w:r>
      <w:r w:rsidR="00DC17BA" w:rsidRPr="00EE5B3F">
        <w:rPr>
          <w:rFonts w:asciiTheme="majorHAnsi" w:hAnsiTheme="majorHAnsi"/>
        </w:rPr>
        <w:t>ontractor</w:t>
      </w:r>
      <w:r w:rsidR="00A95E26" w:rsidRPr="00EE5B3F">
        <w:rPr>
          <w:rFonts w:asciiTheme="majorHAnsi" w:hAnsiTheme="majorHAnsi"/>
        </w:rPr>
        <w:t>’</w:t>
      </w:r>
      <w:r w:rsidRPr="00EE5B3F">
        <w:rPr>
          <w:rFonts w:asciiTheme="majorHAnsi" w:hAnsiTheme="majorHAnsi"/>
        </w:rPr>
        <w:t>s or Sub</w:t>
      </w:r>
      <w:r w:rsidR="00DC17BA" w:rsidRPr="00EE5B3F">
        <w:rPr>
          <w:rFonts w:asciiTheme="majorHAnsi" w:hAnsiTheme="majorHAnsi"/>
        </w:rPr>
        <w:t>contractor</w:t>
      </w:r>
      <w:r w:rsidR="00A95E26" w:rsidRPr="00EE5B3F">
        <w:rPr>
          <w:rFonts w:asciiTheme="majorHAnsi" w:hAnsiTheme="majorHAnsi"/>
        </w:rPr>
        <w:t>’</w:t>
      </w:r>
      <w:r w:rsidR="00DC17BA" w:rsidRPr="00EE5B3F">
        <w:rPr>
          <w:rFonts w:asciiTheme="majorHAnsi" w:hAnsiTheme="majorHAnsi"/>
        </w:rPr>
        <w:t xml:space="preserve">s </w:t>
      </w:r>
      <w:r w:rsidR="00DC17BA" w:rsidRPr="007236EB">
        <w:rPr>
          <w:rFonts w:asciiTheme="majorHAnsi" w:hAnsiTheme="majorHAnsi"/>
          <w:b/>
          <w:i/>
        </w:rPr>
        <w:t xml:space="preserve">invoice </w:t>
      </w:r>
      <w:r w:rsidR="00C40289" w:rsidRPr="007236EB">
        <w:rPr>
          <w:rFonts w:asciiTheme="majorHAnsi" w:hAnsiTheme="majorHAnsi"/>
          <w:b/>
          <w:i/>
        </w:rPr>
        <w:t>may</w:t>
      </w:r>
      <w:r w:rsidR="00DC17BA" w:rsidRPr="007236EB">
        <w:rPr>
          <w:rFonts w:asciiTheme="majorHAnsi" w:hAnsiTheme="majorHAnsi"/>
          <w:b/>
          <w:i/>
        </w:rPr>
        <w:t xml:space="preserve"> be held</w:t>
      </w:r>
      <w:r w:rsidR="00DC17BA" w:rsidRPr="00EE5B3F">
        <w:rPr>
          <w:rFonts w:asciiTheme="majorHAnsi" w:hAnsiTheme="majorHAnsi"/>
        </w:rPr>
        <w:t xml:space="preserve"> by </w:t>
      </w:r>
      <w:r w:rsidR="0065768B">
        <w:rPr>
          <w:rFonts w:asciiTheme="majorHAnsi" w:hAnsiTheme="majorHAnsi"/>
        </w:rPr>
        <w:t>DGS</w:t>
      </w:r>
      <w:r w:rsidR="00DC17BA" w:rsidRPr="00EE5B3F">
        <w:rPr>
          <w:rFonts w:asciiTheme="majorHAnsi" w:hAnsiTheme="majorHAnsi"/>
        </w:rPr>
        <w:t xml:space="preserve"> u</w:t>
      </w:r>
      <w:r w:rsidRPr="00EE5B3F">
        <w:rPr>
          <w:rFonts w:asciiTheme="majorHAnsi" w:hAnsiTheme="majorHAnsi"/>
        </w:rPr>
        <w:t>ntil corrective action is taken.</w:t>
      </w:r>
    </w:p>
    <w:p w:rsidR="003465A6" w:rsidRPr="00EE5B3F" w:rsidRDefault="003465A6" w:rsidP="003465A6">
      <w:pPr>
        <w:pStyle w:val="ListParagraph"/>
        <w:rPr>
          <w:rFonts w:asciiTheme="majorHAnsi" w:hAnsiTheme="majorHAnsi"/>
        </w:rPr>
      </w:pPr>
    </w:p>
    <w:p w:rsidR="003465A6" w:rsidRDefault="0065768B" w:rsidP="00754456">
      <w:pPr>
        <w:pStyle w:val="ListParagraph"/>
        <w:numPr>
          <w:ilvl w:val="0"/>
          <w:numId w:val="1"/>
        </w:numPr>
        <w:ind w:left="900" w:hanging="540"/>
        <w:rPr>
          <w:rFonts w:asciiTheme="majorHAnsi" w:hAnsiTheme="majorHAnsi"/>
        </w:rPr>
      </w:pPr>
      <w:r>
        <w:rPr>
          <w:rFonts w:asciiTheme="majorHAnsi" w:hAnsiTheme="majorHAnsi"/>
        </w:rPr>
        <w:t>DGS</w:t>
      </w:r>
      <w:r w:rsidR="00DC17BA" w:rsidRPr="00EE5B3F">
        <w:rPr>
          <w:rFonts w:asciiTheme="majorHAnsi" w:hAnsiTheme="majorHAnsi"/>
        </w:rPr>
        <w:t xml:space="preserve"> will take total responsibility f</w:t>
      </w:r>
      <w:r w:rsidR="00DC44F5">
        <w:rPr>
          <w:rFonts w:asciiTheme="majorHAnsi" w:hAnsiTheme="majorHAnsi"/>
        </w:rPr>
        <w:t xml:space="preserve">or collecting CBE </w:t>
      </w:r>
      <w:r w:rsidR="00DC17BA" w:rsidRPr="00EE5B3F">
        <w:rPr>
          <w:rFonts w:asciiTheme="majorHAnsi" w:hAnsiTheme="majorHAnsi"/>
        </w:rPr>
        <w:t xml:space="preserve">participation </w:t>
      </w:r>
      <w:r w:rsidR="003465A6" w:rsidRPr="00EE5B3F">
        <w:rPr>
          <w:rFonts w:asciiTheme="majorHAnsi" w:hAnsiTheme="majorHAnsi"/>
        </w:rPr>
        <w:t>i</w:t>
      </w:r>
      <w:r w:rsidR="0021342D">
        <w:rPr>
          <w:rFonts w:asciiTheme="majorHAnsi" w:hAnsiTheme="majorHAnsi"/>
        </w:rPr>
        <w:t xml:space="preserve">nformation from the Contractors and </w:t>
      </w:r>
      <w:r w:rsidR="003465A6" w:rsidRPr="00EE5B3F">
        <w:rPr>
          <w:rFonts w:asciiTheme="majorHAnsi" w:hAnsiTheme="majorHAnsi"/>
        </w:rPr>
        <w:t>Sub</w:t>
      </w:r>
      <w:r w:rsidR="00A95E26" w:rsidRPr="00EE5B3F">
        <w:rPr>
          <w:rFonts w:asciiTheme="majorHAnsi" w:hAnsiTheme="majorHAnsi"/>
        </w:rPr>
        <w:t xml:space="preserve">contractors </w:t>
      </w:r>
      <w:r w:rsidR="00DC17BA" w:rsidRPr="00EE5B3F">
        <w:rPr>
          <w:rFonts w:asciiTheme="majorHAnsi" w:hAnsiTheme="majorHAnsi"/>
        </w:rPr>
        <w:t xml:space="preserve">on all </w:t>
      </w:r>
      <w:r>
        <w:rPr>
          <w:rFonts w:asciiTheme="majorHAnsi" w:hAnsiTheme="majorHAnsi"/>
        </w:rPr>
        <w:t>DGS</w:t>
      </w:r>
      <w:r w:rsidR="00DC17BA" w:rsidRPr="00EE5B3F">
        <w:rPr>
          <w:rFonts w:asciiTheme="majorHAnsi" w:hAnsiTheme="majorHAnsi"/>
        </w:rPr>
        <w:t xml:space="preserve"> proj</w:t>
      </w:r>
      <w:r w:rsidR="003465A6" w:rsidRPr="00EE5B3F">
        <w:rPr>
          <w:rFonts w:asciiTheme="majorHAnsi" w:hAnsiTheme="majorHAnsi"/>
        </w:rPr>
        <w:t xml:space="preserve">ects.  </w:t>
      </w:r>
      <w:r>
        <w:rPr>
          <w:rFonts w:asciiTheme="majorHAnsi" w:hAnsiTheme="majorHAnsi"/>
        </w:rPr>
        <w:t>DGS</w:t>
      </w:r>
      <w:r w:rsidR="003465A6" w:rsidRPr="00EE5B3F">
        <w:rPr>
          <w:rFonts w:asciiTheme="majorHAnsi" w:hAnsiTheme="majorHAnsi"/>
        </w:rPr>
        <w:t xml:space="preserve"> will provide each General Contractor, Contractor and Sub</w:t>
      </w:r>
      <w:r w:rsidR="00DC17BA" w:rsidRPr="00EE5B3F">
        <w:rPr>
          <w:rFonts w:asciiTheme="majorHAnsi" w:hAnsiTheme="majorHAnsi"/>
        </w:rPr>
        <w:t>contractor official form</w:t>
      </w:r>
      <w:r w:rsidR="00A95E26" w:rsidRPr="00EE5B3F">
        <w:rPr>
          <w:rFonts w:asciiTheme="majorHAnsi" w:hAnsiTheme="majorHAnsi"/>
        </w:rPr>
        <w:t>s</w:t>
      </w:r>
      <w:r w:rsidR="00DC17BA" w:rsidRPr="00EE5B3F">
        <w:rPr>
          <w:rFonts w:asciiTheme="majorHAnsi" w:hAnsiTheme="majorHAnsi"/>
        </w:rPr>
        <w:t xml:space="preserve"> on which to submit </w:t>
      </w:r>
      <w:r w:rsidR="00595F8F" w:rsidRPr="00EE5B3F">
        <w:rPr>
          <w:rFonts w:asciiTheme="majorHAnsi" w:hAnsiTheme="majorHAnsi"/>
        </w:rPr>
        <w:t xml:space="preserve">their monthly </w:t>
      </w:r>
      <w:r w:rsidR="00DC44F5">
        <w:rPr>
          <w:rFonts w:asciiTheme="majorHAnsi" w:hAnsiTheme="majorHAnsi"/>
        </w:rPr>
        <w:t xml:space="preserve">CBE </w:t>
      </w:r>
      <w:r w:rsidR="00DC17BA" w:rsidRPr="00EE5B3F">
        <w:rPr>
          <w:rFonts w:asciiTheme="majorHAnsi" w:hAnsiTheme="majorHAnsi"/>
        </w:rPr>
        <w:t>information</w:t>
      </w:r>
      <w:r w:rsidR="0069157F">
        <w:rPr>
          <w:rFonts w:asciiTheme="majorHAnsi" w:hAnsiTheme="majorHAnsi"/>
        </w:rPr>
        <w:t>.</w:t>
      </w:r>
      <w:r w:rsidR="00880F86">
        <w:rPr>
          <w:rFonts w:asciiTheme="majorHAnsi" w:hAnsiTheme="majorHAnsi"/>
        </w:rPr>
        <w:t xml:space="preserve">  </w:t>
      </w:r>
    </w:p>
    <w:p w:rsidR="003F6A69" w:rsidRDefault="003F6A69" w:rsidP="003F6A69">
      <w:pPr>
        <w:rPr>
          <w:rFonts w:asciiTheme="majorHAnsi" w:hAnsiTheme="majorHAnsi"/>
        </w:rPr>
      </w:pPr>
    </w:p>
    <w:p w:rsidR="003F6A69" w:rsidRDefault="003F6A69" w:rsidP="003F6A69">
      <w:pPr>
        <w:rPr>
          <w:rFonts w:asciiTheme="majorHAnsi" w:hAnsiTheme="majorHAnsi"/>
        </w:rPr>
      </w:pPr>
    </w:p>
    <w:p w:rsidR="00F72E38" w:rsidRPr="00F72E38" w:rsidRDefault="0065768B" w:rsidP="00754456">
      <w:pPr>
        <w:rPr>
          <w:rFonts w:asciiTheme="majorHAnsi" w:hAnsiTheme="majorHAnsi"/>
          <w:b/>
        </w:rPr>
      </w:pPr>
      <w:r>
        <w:rPr>
          <w:rFonts w:asciiTheme="majorHAnsi" w:hAnsiTheme="majorHAnsi"/>
          <w:b/>
        </w:rPr>
        <w:t>DGS</w:t>
      </w:r>
      <w:r w:rsidR="00F72E38" w:rsidRPr="00F72E38">
        <w:rPr>
          <w:rFonts w:asciiTheme="majorHAnsi" w:hAnsiTheme="majorHAnsi"/>
          <w:b/>
        </w:rPr>
        <w:t xml:space="preserve"> CBE Participation</w:t>
      </w:r>
    </w:p>
    <w:p w:rsidR="00F72E38" w:rsidRPr="00827CB0" w:rsidRDefault="00F72E38" w:rsidP="00754456">
      <w:pPr>
        <w:rPr>
          <w:rFonts w:asciiTheme="majorHAnsi" w:hAnsiTheme="majorHAnsi"/>
          <w:sz w:val="22"/>
        </w:rPr>
      </w:pPr>
    </w:p>
    <w:p w:rsidR="00F72E38" w:rsidRDefault="0065768B" w:rsidP="003465A6">
      <w:pPr>
        <w:pStyle w:val="ListParagraph"/>
        <w:numPr>
          <w:ilvl w:val="0"/>
          <w:numId w:val="1"/>
        </w:numPr>
        <w:ind w:left="900" w:hanging="540"/>
        <w:rPr>
          <w:rFonts w:asciiTheme="majorHAnsi" w:hAnsiTheme="majorHAnsi"/>
        </w:rPr>
      </w:pPr>
      <w:r>
        <w:rPr>
          <w:rFonts w:asciiTheme="majorHAnsi" w:hAnsiTheme="majorHAnsi"/>
        </w:rPr>
        <w:t>DGS</w:t>
      </w:r>
      <w:r w:rsidR="00F72E38">
        <w:rPr>
          <w:rFonts w:asciiTheme="majorHAnsi" w:hAnsiTheme="majorHAnsi"/>
        </w:rPr>
        <w:t xml:space="preserve"> will adhere to the DSLBD requirements for CBE participation on all of i</w:t>
      </w:r>
      <w:r w:rsidR="0069157F">
        <w:rPr>
          <w:rFonts w:asciiTheme="majorHAnsi" w:hAnsiTheme="majorHAnsi"/>
        </w:rPr>
        <w:t>t</w:t>
      </w:r>
      <w:r w:rsidR="00E66549">
        <w:rPr>
          <w:rFonts w:asciiTheme="majorHAnsi" w:hAnsiTheme="majorHAnsi"/>
        </w:rPr>
        <w:t xml:space="preserve">s contracts.  </w:t>
      </w:r>
    </w:p>
    <w:p w:rsidR="00F72E38" w:rsidRDefault="00F72E38" w:rsidP="00F72E38">
      <w:pPr>
        <w:rPr>
          <w:rFonts w:asciiTheme="majorHAnsi" w:hAnsiTheme="majorHAnsi"/>
          <w:b/>
        </w:rPr>
      </w:pPr>
    </w:p>
    <w:p w:rsidR="00F72E38" w:rsidRPr="00F72E38" w:rsidRDefault="00F72E38" w:rsidP="00F72E38">
      <w:pPr>
        <w:rPr>
          <w:rFonts w:asciiTheme="majorHAnsi" w:hAnsiTheme="majorHAnsi"/>
          <w:b/>
        </w:rPr>
      </w:pPr>
      <w:r w:rsidRPr="00F72E38">
        <w:rPr>
          <w:rFonts w:asciiTheme="majorHAnsi" w:hAnsiTheme="majorHAnsi"/>
          <w:b/>
        </w:rPr>
        <w:t>Contractor Assistance</w:t>
      </w:r>
    </w:p>
    <w:p w:rsidR="00F72E38" w:rsidRDefault="00F72E38" w:rsidP="00F72E38">
      <w:pPr>
        <w:pStyle w:val="ListParagraph"/>
        <w:ind w:left="900"/>
        <w:rPr>
          <w:rFonts w:asciiTheme="majorHAnsi" w:hAnsiTheme="majorHAnsi"/>
        </w:rPr>
      </w:pPr>
    </w:p>
    <w:p w:rsidR="001B55E9" w:rsidRPr="00C40289" w:rsidRDefault="0065768B" w:rsidP="00C40289">
      <w:pPr>
        <w:pStyle w:val="ListParagraph"/>
        <w:numPr>
          <w:ilvl w:val="0"/>
          <w:numId w:val="1"/>
        </w:numPr>
        <w:ind w:left="900" w:hanging="540"/>
        <w:rPr>
          <w:rFonts w:asciiTheme="majorHAnsi" w:hAnsiTheme="majorHAnsi"/>
          <w:sz w:val="22"/>
        </w:rPr>
      </w:pPr>
      <w:r w:rsidRPr="00C40289">
        <w:rPr>
          <w:rFonts w:asciiTheme="majorHAnsi" w:hAnsiTheme="majorHAnsi"/>
        </w:rPr>
        <w:t>DGS</w:t>
      </w:r>
      <w:r w:rsidR="00F72E38" w:rsidRPr="00C40289">
        <w:rPr>
          <w:rFonts w:asciiTheme="majorHAnsi" w:hAnsiTheme="majorHAnsi"/>
        </w:rPr>
        <w:t xml:space="preserve"> </w:t>
      </w:r>
      <w:r w:rsidR="003465A6" w:rsidRPr="00C40289">
        <w:rPr>
          <w:rFonts w:asciiTheme="majorHAnsi" w:hAnsiTheme="majorHAnsi"/>
        </w:rPr>
        <w:t>will assist any General C</w:t>
      </w:r>
      <w:r w:rsidR="00595F8F" w:rsidRPr="00C40289">
        <w:rPr>
          <w:rFonts w:asciiTheme="majorHAnsi" w:hAnsiTheme="majorHAnsi"/>
        </w:rPr>
        <w:t>ontractor,</w:t>
      </w:r>
      <w:r w:rsidR="003465A6" w:rsidRPr="00C40289">
        <w:rPr>
          <w:rFonts w:asciiTheme="majorHAnsi" w:hAnsiTheme="majorHAnsi"/>
        </w:rPr>
        <w:t xml:space="preserve"> Contractor, Sub</w:t>
      </w:r>
      <w:r w:rsidR="00A95E26" w:rsidRPr="00C40289">
        <w:rPr>
          <w:rFonts w:asciiTheme="majorHAnsi" w:hAnsiTheme="majorHAnsi"/>
        </w:rPr>
        <w:t>contractor in their</w:t>
      </w:r>
      <w:r w:rsidR="00595F8F" w:rsidRPr="00C40289">
        <w:rPr>
          <w:rFonts w:asciiTheme="majorHAnsi" w:hAnsiTheme="majorHAnsi"/>
        </w:rPr>
        <w:t xml:space="preserve"> search for CBE firms.  </w:t>
      </w:r>
    </w:p>
    <w:p w:rsidR="00C40289" w:rsidRPr="00827CB0" w:rsidRDefault="00C40289" w:rsidP="00750983">
      <w:pPr>
        <w:pStyle w:val="ListParagraph"/>
        <w:ind w:left="900"/>
        <w:rPr>
          <w:rFonts w:asciiTheme="majorHAnsi" w:hAnsiTheme="majorHAnsi"/>
          <w:sz w:val="22"/>
        </w:rPr>
      </w:pPr>
    </w:p>
    <w:p w:rsidR="006D7813" w:rsidRPr="001B55E9" w:rsidRDefault="006D7813" w:rsidP="00BE19A1">
      <w:pPr>
        <w:rPr>
          <w:rFonts w:asciiTheme="majorHAnsi" w:hAnsiTheme="majorHAnsi"/>
          <w:sz w:val="22"/>
        </w:rPr>
      </w:pPr>
      <w:r w:rsidRPr="00EE5B3F">
        <w:rPr>
          <w:rFonts w:asciiTheme="majorHAnsi" w:hAnsiTheme="majorHAnsi"/>
          <w:b/>
        </w:rPr>
        <w:t>Contact Information</w:t>
      </w:r>
    </w:p>
    <w:p w:rsidR="006D7813" w:rsidRPr="00827CB0" w:rsidRDefault="006D7813" w:rsidP="00BE19A1">
      <w:pPr>
        <w:rPr>
          <w:rFonts w:asciiTheme="majorHAnsi" w:hAnsiTheme="majorHAnsi"/>
          <w:sz w:val="20"/>
        </w:rPr>
      </w:pPr>
    </w:p>
    <w:p w:rsidR="006D7813" w:rsidRPr="00EE5B3F" w:rsidRDefault="006D7813" w:rsidP="00BE19A1">
      <w:pPr>
        <w:rPr>
          <w:rFonts w:asciiTheme="majorHAnsi" w:hAnsiTheme="majorHAnsi"/>
        </w:rPr>
      </w:pPr>
      <w:r w:rsidRPr="00EE5B3F">
        <w:rPr>
          <w:rFonts w:asciiTheme="majorHAnsi" w:hAnsiTheme="majorHAnsi"/>
        </w:rPr>
        <w:t>For more information regarding the po</w:t>
      </w:r>
      <w:r w:rsidR="008B2478">
        <w:rPr>
          <w:rFonts w:asciiTheme="majorHAnsi" w:hAnsiTheme="majorHAnsi"/>
        </w:rPr>
        <w:t xml:space="preserve">licies and procedures for </w:t>
      </w:r>
      <w:r w:rsidR="0065768B">
        <w:rPr>
          <w:rFonts w:asciiTheme="majorHAnsi" w:hAnsiTheme="majorHAnsi"/>
        </w:rPr>
        <w:t>DGS</w:t>
      </w:r>
      <w:r w:rsidRPr="00EE5B3F">
        <w:rPr>
          <w:rFonts w:asciiTheme="majorHAnsi" w:hAnsiTheme="majorHAnsi"/>
        </w:rPr>
        <w:t xml:space="preserve"> contact:</w:t>
      </w:r>
    </w:p>
    <w:p w:rsidR="00A0543D" w:rsidRDefault="00A0543D" w:rsidP="009F6D15">
      <w:pPr>
        <w:rPr>
          <w:rFonts w:asciiTheme="majorHAnsi" w:hAnsiTheme="majorHAnsi"/>
          <w:sz w:val="20"/>
          <w:u w:val="single"/>
        </w:rPr>
      </w:pPr>
    </w:p>
    <w:p w:rsidR="009F6D15" w:rsidRPr="00EE5B3F" w:rsidRDefault="009F6D15" w:rsidP="009F6D15">
      <w:pPr>
        <w:rPr>
          <w:rFonts w:asciiTheme="majorHAnsi" w:hAnsiTheme="majorHAnsi"/>
          <w:sz w:val="20"/>
          <w:u w:val="single"/>
        </w:rPr>
      </w:pP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00A0543D">
        <w:rPr>
          <w:rFonts w:asciiTheme="majorHAnsi" w:hAnsiTheme="majorHAnsi"/>
          <w:sz w:val="20"/>
          <w:u w:val="single"/>
        </w:rPr>
        <w:tab/>
      </w:r>
      <w:r w:rsidR="00A0543D">
        <w:rPr>
          <w:rFonts w:asciiTheme="majorHAnsi" w:hAnsiTheme="majorHAnsi"/>
          <w:sz w:val="20"/>
          <w:u w:val="single"/>
        </w:rPr>
        <w:tab/>
      </w:r>
    </w:p>
    <w:p w:rsidR="009F6D15" w:rsidRPr="009F6D15" w:rsidRDefault="007463F2" w:rsidP="009F6D15">
      <w:pPr>
        <w:spacing w:line="276" w:lineRule="auto"/>
        <w:rPr>
          <w:rFonts w:asciiTheme="majorHAnsi" w:hAnsiTheme="majorHAnsi"/>
          <w:b/>
          <w:u w:val="single"/>
        </w:rPr>
      </w:pPr>
      <w:r>
        <w:rPr>
          <w:rFonts w:asciiTheme="majorHAnsi" w:hAnsiTheme="majorHAnsi"/>
          <w:b/>
          <w:u w:val="single"/>
        </w:rPr>
        <w:t xml:space="preserve">                </w:t>
      </w:r>
      <w:r w:rsidR="00A933AE">
        <w:rPr>
          <w:rFonts w:asciiTheme="majorHAnsi" w:hAnsiTheme="majorHAnsi"/>
          <w:b/>
          <w:u w:val="single"/>
        </w:rPr>
        <w:tab/>
      </w:r>
      <w:r w:rsidR="00A933AE">
        <w:rPr>
          <w:rFonts w:asciiTheme="majorHAnsi" w:hAnsiTheme="majorHAnsi"/>
          <w:b/>
          <w:u w:val="single"/>
        </w:rPr>
        <w:tab/>
      </w:r>
      <w:r w:rsidR="0065768B">
        <w:rPr>
          <w:rFonts w:asciiTheme="majorHAnsi" w:hAnsiTheme="majorHAnsi"/>
          <w:b/>
          <w:u w:val="single"/>
        </w:rPr>
        <w:t>DEPARTMENT OF GENERAL SERVICES</w:t>
      </w:r>
      <w:r>
        <w:rPr>
          <w:rFonts w:asciiTheme="majorHAnsi" w:hAnsiTheme="majorHAnsi"/>
          <w:b/>
          <w:u w:val="single"/>
        </w:rPr>
        <w:t xml:space="preserve"> (</w:t>
      </w:r>
      <w:r w:rsidR="0065768B">
        <w:rPr>
          <w:rFonts w:asciiTheme="majorHAnsi" w:hAnsiTheme="majorHAnsi"/>
          <w:b/>
          <w:u w:val="single"/>
        </w:rPr>
        <w:t>DGS</w:t>
      </w:r>
      <w:r>
        <w:rPr>
          <w:rFonts w:asciiTheme="majorHAnsi" w:hAnsiTheme="majorHAnsi"/>
          <w:b/>
          <w:u w:val="single"/>
        </w:rPr>
        <w:t>)</w:t>
      </w:r>
      <w:r w:rsidR="009F6D15" w:rsidRPr="009F6D15">
        <w:rPr>
          <w:rFonts w:asciiTheme="majorHAnsi" w:hAnsiTheme="majorHAnsi"/>
          <w:b/>
          <w:u w:val="single"/>
        </w:rPr>
        <w:tab/>
      </w:r>
      <w:r w:rsidR="00750983">
        <w:rPr>
          <w:rFonts w:asciiTheme="majorHAnsi" w:hAnsiTheme="majorHAnsi"/>
          <w:b/>
          <w:u w:val="single"/>
        </w:rPr>
        <w:tab/>
      </w:r>
      <w:r w:rsidR="00A933AE">
        <w:rPr>
          <w:rFonts w:asciiTheme="majorHAnsi" w:hAnsiTheme="majorHAnsi"/>
          <w:b/>
          <w:u w:val="single"/>
        </w:rPr>
        <w:tab/>
      </w:r>
      <w:r w:rsidR="0061775A">
        <w:rPr>
          <w:rFonts w:asciiTheme="majorHAnsi" w:hAnsiTheme="majorHAnsi"/>
          <w:b/>
          <w:u w:val="single"/>
        </w:rPr>
        <w:tab/>
      </w:r>
    </w:p>
    <w:p w:rsidR="00041F32" w:rsidRPr="00041F32" w:rsidRDefault="00041F32" w:rsidP="00041F32">
      <w:pPr>
        <w:rPr>
          <w:rFonts w:asciiTheme="majorHAnsi" w:hAnsiTheme="majorHAnsi" w:cstheme="majorHAnsi"/>
        </w:rPr>
      </w:pPr>
      <w:r w:rsidRPr="00041F32">
        <w:rPr>
          <w:rFonts w:asciiTheme="majorHAnsi" w:hAnsiTheme="majorHAnsi" w:cstheme="majorHAnsi"/>
        </w:rPr>
        <w:t xml:space="preserve">Ms. Olivia Warren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41F32">
        <w:rPr>
          <w:rFonts w:asciiTheme="majorHAnsi" w:hAnsiTheme="majorHAnsi" w:cstheme="majorHAnsi"/>
        </w:rPr>
        <w:t>Rosemary Suggs-Evans</w:t>
      </w:r>
    </w:p>
    <w:p w:rsidR="00041F32" w:rsidRPr="00041F32" w:rsidRDefault="00041F32" w:rsidP="00041F32">
      <w:pPr>
        <w:rPr>
          <w:rFonts w:asciiTheme="majorHAnsi" w:hAnsiTheme="majorHAnsi" w:cstheme="majorHAnsi"/>
        </w:rPr>
      </w:pPr>
      <w:r w:rsidRPr="00041F32">
        <w:rPr>
          <w:rFonts w:asciiTheme="majorHAnsi" w:hAnsiTheme="majorHAnsi" w:cstheme="majorHAnsi"/>
        </w:rPr>
        <w:t>Workforce Planning Specialist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DGS CBE Compliance Officer</w:t>
      </w:r>
    </w:p>
    <w:p w:rsidR="00041F32" w:rsidRPr="00041F32" w:rsidRDefault="00041F32" w:rsidP="00041F32">
      <w:pPr>
        <w:rPr>
          <w:rFonts w:asciiTheme="majorHAnsi" w:hAnsiTheme="majorHAnsi" w:cstheme="majorHAnsi"/>
        </w:rPr>
      </w:pPr>
      <w:r w:rsidRPr="00041F32">
        <w:rPr>
          <w:rFonts w:asciiTheme="majorHAnsi" w:hAnsiTheme="majorHAnsi" w:cstheme="majorHAnsi"/>
        </w:rPr>
        <w:t>Office: (202)698-7780</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Office</w:t>
      </w:r>
      <w:r w:rsidRPr="00041F32">
        <w:rPr>
          <w:rFonts w:asciiTheme="majorHAnsi" w:hAnsiTheme="majorHAnsi" w:cstheme="majorHAnsi"/>
        </w:rPr>
        <w:t>: 202 698-4197</w:t>
      </w:r>
    </w:p>
    <w:p w:rsidR="00041F32" w:rsidRPr="00041F32" w:rsidRDefault="00041F32" w:rsidP="00041F32">
      <w:pPr>
        <w:rPr>
          <w:rFonts w:asciiTheme="majorHAnsi" w:hAnsiTheme="majorHAnsi" w:cstheme="majorHAnsi"/>
        </w:rPr>
      </w:pPr>
      <w:r w:rsidRPr="00041F32">
        <w:rPr>
          <w:rFonts w:asciiTheme="majorHAnsi" w:hAnsiTheme="majorHAnsi" w:cstheme="majorHAnsi"/>
        </w:rPr>
        <w:t>Cell: (202)570-3128</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041F32">
        <w:rPr>
          <w:rFonts w:asciiTheme="majorHAnsi" w:hAnsiTheme="majorHAnsi" w:cstheme="majorHAnsi"/>
        </w:rPr>
        <w:t>Cell: 202-494-1946</w:t>
      </w:r>
    </w:p>
    <w:p w:rsidR="00041F32" w:rsidRDefault="000577BB" w:rsidP="00041F32">
      <w:hyperlink r:id="rId16" w:history="1">
        <w:r w:rsidR="00041F32" w:rsidRPr="003D0C5E">
          <w:rPr>
            <w:rStyle w:val="Hyperlink"/>
          </w:rPr>
          <w:t>Olivia.Warren@dc.gov</w:t>
        </w:r>
      </w:hyperlink>
      <w:r w:rsidR="00041F32">
        <w:tab/>
      </w:r>
      <w:r w:rsidR="00041F32">
        <w:tab/>
      </w:r>
      <w:r w:rsidR="00041F32">
        <w:tab/>
      </w:r>
      <w:r w:rsidR="00041F32">
        <w:tab/>
      </w:r>
      <w:hyperlink r:id="rId17" w:history="1">
        <w:r w:rsidR="00041F32">
          <w:rPr>
            <w:rStyle w:val="Hyperlink"/>
          </w:rPr>
          <w:t>Rosemary.Suggs-Evans@dc.gov</w:t>
        </w:r>
      </w:hyperlink>
    </w:p>
    <w:p w:rsidR="00041F32" w:rsidRPr="00041F32" w:rsidRDefault="00041F32" w:rsidP="00041F32">
      <w:pPr>
        <w:rPr>
          <w:rFonts w:asciiTheme="majorHAnsi" w:hAnsiTheme="majorHAnsi" w:cstheme="majorHAnsi"/>
        </w:rPr>
      </w:pPr>
    </w:p>
    <w:p w:rsidR="00041F32" w:rsidRDefault="00041F32" w:rsidP="00041F32">
      <w:pPr>
        <w:tabs>
          <w:tab w:val="left" w:pos="4680"/>
        </w:tabs>
        <w:rPr>
          <w:rFonts w:asciiTheme="majorHAnsi" w:hAnsiTheme="majorHAnsi"/>
        </w:rPr>
      </w:pPr>
    </w:p>
    <w:p w:rsidR="00041F32" w:rsidRPr="00124DBB" w:rsidRDefault="001D5EA0" w:rsidP="00041F32">
      <w:pPr>
        <w:tabs>
          <w:tab w:val="left" w:pos="4680"/>
        </w:tabs>
        <w:rPr>
          <w:rFonts w:asciiTheme="majorHAnsi" w:hAnsiTheme="majorHAnsi"/>
        </w:rPr>
      </w:pPr>
      <w:r>
        <w:rPr>
          <w:rFonts w:asciiTheme="majorHAnsi" w:hAnsiTheme="majorHAnsi"/>
        </w:rPr>
        <w:t xml:space="preserve">Ms. </w:t>
      </w:r>
      <w:r w:rsidR="006D7813" w:rsidRPr="00124DBB">
        <w:rPr>
          <w:rFonts w:asciiTheme="majorHAnsi" w:hAnsiTheme="majorHAnsi"/>
        </w:rPr>
        <w:t>Alice Patterson</w:t>
      </w:r>
      <w:r w:rsidR="00A87F60" w:rsidRPr="00124DBB">
        <w:rPr>
          <w:rFonts w:asciiTheme="majorHAnsi" w:hAnsiTheme="majorHAnsi"/>
        </w:rPr>
        <w:tab/>
      </w:r>
      <w:r w:rsidR="00041F32">
        <w:rPr>
          <w:rFonts w:asciiTheme="majorHAnsi" w:hAnsiTheme="majorHAnsi"/>
        </w:rPr>
        <w:tab/>
        <w:t xml:space="preserve">Mr. </w:t>
      </w:r>
      <w:r w:rsidR="00041F32" w:rsidRPr="00124DBB">
        <w:rPr>
          <w:rFonts w:asciiTheme="majorHAnsi" w:hAnsiTheme="majorHAnsi"/>
        </w:rPr>
        <w:t>Courtland Cox</w:t>
      </w:r>
    </w:p>
    <w:p w:rsidR="00041F32" w:rsidRPr="00124DBB" w:rsidRDefault="006D7813" w:rsidP="00041F32">
      <w:pPr>
        <w:tabs>
          <w:tab w:val="left" w:pos="4680"/>
        </w:tabs>
        <w:rPr>
          <w:rFonts w:asciiTheme="majorHAnsi" w:hAnsiTheme="majorHAnsi"/>
        </w:rPr>
      </w:pPr>
      <w:r w:rsidRPr="00124DBB">
        <w:rPr>
          <w:rFonts w:asciiTheme="majorHAnsi" w:hAnsiTheme="majorHAnsi"/>
        </w:rPr>
        <w:t>CBE and Workforce Compliance Officer</w:t>
      </w:r>
      <w:r w:rsidR="00A87F60" w:rsidRPr="00124DBB">
        <w:rPr>
          <w:rFonts w:asciiTheme="majorHAnsi" w:hAnsiTheme="majorHAnsi"/>
        </w:rPr>
        <w:tab/>
      </w:r>
      <w:r w:rsidR="00041F32">
        <w:rPr>
          <w:rFonts w:asciiTheme="majorHAnsi" w:hAnsiTheme="majorHAnsi"/>
        </w:rPr>
        <w:tab/>
      </w:r>
      <w:r w:rsidR="00041F32" w:rsidRPr="00124DBB">
        <w:rPr>
          <w:rFonts w:asciiTheme="majorHAnsi" w:hAnsiTheme="majorHAnsi"/>
        </w:rPr>
        <w:t>CBE</w:t>
      </w:r>
      <w:r w:rsidR="00041F32">
        <w:rPr>
          <w:rFonts w:asciiTheme="majorHAnsi" w:hAnsiTheme="majorHAnsi"/>
        </w:rPr>
        <w:t xml:space="preserve"> &amp;</w:t>
      </w:r>
      <w:r w:rsidR="00041F32" w:rsidRPr="00124DBB">
        <w:rPr>
          <w:rFonts w:asciiTheme="majorHAnsi" w:hAnsiTheme="majorHAnsi"/>
        </w:rPr>
        <w:t xml:space="preserve"> Workforce Compliance Officer</w:t>
      </w:r>
    </w:p>
    <w:p w:rsidR="00041F32" w:rsidRPr="00124DBB" w:rsidRDefault="006D7813" w:rsidP="00041F32">
      <w:pPr>
        <w:tabs>
          <w:tab w:val="left" w:pos="4680"/>
        </w:tabs>
        <w:rPr>
          <w:rFonts w:asciiTheme="majorHAnsi" w:hAnsiTheme="majorHAnsi"/>
        </w:rPr>
      </w:pPr>
      <w:r w:rsidRPr="00124DBB">
        <w:rPr>
          <w:rFonts w:asciiTheme="majorHAnsi" w:hAnsiTheme="majorHAnsi"/>
        </w:rPr>
        <w:t>Program Management Team</w:t>
      </w:r>
      <w:r w:rsidR="00041F32">
        <w:rPr>
          <w:rFonts w:asciiTheme="majorHAnsi" w:hAnsiTheme="majorHAnsi"/>
        </w:rPr>
        <w:tab/>
      </w:r>
      <w:r w:rsidR="00041F32">
        <w:rPr>
          <w:rFonts w:asciiTheme="majorHAnsi" w:hAnsiTheme="majorHAnsi"/>
        </w:rPr>
        <w:tab/>
      </w:r>
      <w:r w:rsidR="00041F32" w:rsidRPr="00124DBB">
        <w:rPr>
          <w:rFonts w:asciiTheme="majorHAnsi" w:hAnsiTheme="majorHAnsi"/>
        </w:rPr>
        <w:t>Program Management Team</w:t>
      </w:r>
    </w:p>
    <w:p w:rsidR="00041F32" w:rsidRDefault="006D7813" w:rsidP="00041F32">
      <w:pPr>
        <w:tabs>
          <w:tab w:val="left" w:pos="4680"/>
        </w:tabs>
        <w:rPr>
          <w:rFonts w:asciiTheme="majorHAnsi" w:hAnsiTheme="majorHAnsi"/>
        </w:rPr>
      </w:pPr>
      <w:r w:rsidRPr="00124DBB">
        <w:rPr>
          <w:rFonts w:asciiTheme="majorHAnsi" w:hAnsiTheme="majorHAnsi"/>
        </w:rPr>
        <w:t xml:space="preserve">E-mail:  </w:t>
      </w:r>
      <w:hyperlink r:id="rId18" w:history="1">
        <w:r w:rsidR="00041F32" w:rsidRPr="003D0C5E">
          <w:rPr>
            <w:rStyle w:val="Hyperlink"/>
            <w:rFonts w:asciiTheme="majorHAnsi" w:hAnsiTheme="majorHAnsi"/>
          </w:rPr>
          <w:t>alicefpatterson@aol.com</w:t>
        </w:r>
      </w:hyperlink>
      <w:r w:rsidR="00041F32">
        <w:rPr>
          <w:rFonts w:asciiTheme="majorHAnsi" w:hAnsiTheme="majorHAnsi"/>
        </w:rPr>
        <w:tab/>
      </w:r>
      <w:r w:rsidR="00041F32">
        <w:rPr>
          <w:rFonts w:asciiTheme="majorHAnsi" w:hAnsiTheme="majorHAnsi"/>
        </w:rPr>
        <w:tab/>
      </w:r>
      <w:r w:rsidR="00041F32" w:rsidRPr="00124DBB">
        <w:rPr>
          <w:rFonts w:asciiTheme="majorHAnsi" w:hAnsiTheme="majorHAnsi"/>
        </w:rPr>
        <w:t xml:space="preserve">E-mail:  </w:t>
      </w:r>
      <w:hyperlink r:id="rId19" w:history="1">
        <w:r w:rsidR="00041F32" w:rsidRPr="00124DBB">
          <w:rPr>
            <w:rStyle w:val="Hyperlink"/>
            <w:rFonts w:asciiTheme="majorHAnsi" w:hAnsiTheme="majorHAnsi"/>
          </w:rPr>
          <w:t>courtlandc@starpower.net</w:t>
        </w:r>
      </w:hyperlink>
    </w:p>
    <w:p w:rsidR="00041F32" w:rsidRPr="00124DBB" w:rsidRDefault="006D7813" w:rsidP="00041F32">
      <w:pPr>
        <w:tabs>
          <w:tab w:val="left" w:pos="4680"/>
        </w:tabs>
        <w:rPr>
          <w:rFonts w:asciiTheme="majorHAnsi" w:hAnsiTheme="majorHAnsi"/>
        </w:rPr>
      </w:pPr>
      <w:r w:rsidRPr="00124DBB">
        <w:rPr>
          <w:rFonts w:asciiTheme="majorHAnsi" w:hAnsiTheme="majorHAnsi"/>
        </w:rPr>
        <w:t xml:space="preserve">Phone:  </w:t>
      </w:r>
      <w:r w:rsidR="00DC44F5">
        <w:rPr>
          <w:rFonts w:asciiTheme="majorHAnsi" w:hAnsiTheme="majorHAnsi"/>
        </w:rPr>
        <w:t>202-271-7773</w:t>
      </w:r>
      <w:r w:rsidR="00041F32">
        <w:rPr>
          <w:rFonts w:asciiTheme="majorHAnsi" w:hAnsiTheme="majorHAnsi"/>
        </w:rPr>
        <w:tab/>
      </w:r>
      <w:r w:rsidR="00041F32">
        <w:rPr>
          <w:rFonts w:asciiTheme="majorHAnsi" w:hAnsiTheme="majorHAnsi"/>
        </w:rPr>
        <w:tab/>
      </w:r>
      <w:r w:rsidR="00041F32" w:rsidRPr="00124DBB">
        <w:rPr>
          <w:rFonts w:asciiTheme="majorHAnsi" w:hAnsiTheme="majorHAnsi"/>
        </w:rPr>
        <w:t>Phone:  202-550-8455</w:t>
      </w:r>
    </w:p>
    <w:p w:rsidR="00EE5B3F" w:rsidRPr="00EE5B3F" w:rsidRDefault="00EE5B3F" w:rsidP="00EE5B3F">
      <w:pPr>
        <w:rPr>
          <w:rFonts w:asciiTheme="majorHAnsi" w:hAnsiTheme="majorHAnsi"/>
          <w:sz w:val="20"/>
          <w:u w:val="single"/>
        </w:rPr>
      </w:pP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r w:rsidRPr="00EE5B3F">
        <w:rPr>
          <w:rFonts w:asciiTheme="majorHAnsi" w:hAnsiTheme="majorHAnsi"/>
          <w:sz w:val="20"/>
          <w:u w:val="single"/>
        </w:rPr>
        <w:tab/>
      </w:r>
    </w:p>
    <w:p w:rsidR="00EE5B3F" w:rsidRPr="009F6D15" w:rsidRDefault="00EE5B3F" w:rsidP="00EE5B3F">
      <w:pPr>
        <w:spacing w:line="276" w:lineRule="auto"/>
        <w:rPr>
          <w:rFonts w:asciiTheme="majorHAnsi" w:hAnsiTheme="majorHAnsi"/>
          <w:b/>
          <w:u w:val="single"/>
        </w:rPr>
      </w:pPr>
      <w:r w:rsidRPr="00EE5B3F">
        <w:rPr>
          <w:rFonts w:asciiTheme="majorHAnsi" w:hAnsiTheme="majorHAnsi"/>
          <w:b/>
          <w:sz w:val="20"/>
          <w:u w:val="single"/>
        </w:rPr>
        <w:t xml:space="preserve"> </w:t>
      </w:r>
      <w:r w:rsidR="00124DBB">
        <w:rPr>
          <w:rFonts w:asciiTheme="majorHAnsi" w:hAnsiTheme="majorHAnsi"/>
          <w:b/>
          <w:sz w:val="20"/>
          <w:u w:val="single"/>
        </w:rPr>
        <w:t xml:space="preserve">                  </w:t>
      </w:r>
      <w:r w:rsidRPr="009F6D15">
        <w:rPr>
          <w:rFonts w:asciiTheme="majorHAnsi" w:hAnsiTheme="majorHAnsi"/>
          <w:b/>
          <w:u w:val="single"/>
        </w:rPr>
        <w:t>D</w:t>
      </w:r>
      <w:r w:rsidR="00124DBB">
        <w:rPr>
          <w:rFonts w:asciiTheme="majorHAnsi" w:hAnsiTheme="majorHAnsi"/>
          <w:b/>
          <w:u w:val="single"/>
        </w:rPr>
        <w:t>EPARTMENT OF SMALL &amp; LOCAL BUSINESS DEVELOPMENT (D</w:t>
      </w:r>
      <w:r w:rsidRPr="009F6D15">
        <w:rPr>
          <w:rFonts w:asciiTheme="majorHAnsi" w:hAnsiTheme="majorHAnsi"/>
          <w:b/>
          <w:u w:val="single"/>
        </w:rPr>
        <w:t>SLBD</w:t>
      </w:r>
      <w:r w:rsidR="00124DBB">
        <w:rPr>
          <w:rFonts w:asciiTheme="majorHAnsi" w:hAnsiTheme="majorHAnsi"/>
          <w:b/>
          <w:u w:val="single"/>
        </w:rPr>
        <w:t>)</w:t>
      </w:r>
      <w:r w:rsidRPr="009F6D15">
        <w:rPr>
          <w:rFonts w:asciiTheme="majorHAnsi" w:hAnsiTheme="majorHAnsi"/>
          <w:b/>
          <w:u w:val="single"/>
        </w:rPr>
        <w:tab/>
      </w:r>
      <w:r w:rsidRPr="009F6D15">
        <w:rPr>
          <w:rFonts w:asciiTheme="majorHAnsi" w:hAnsiTheme="majorHAnsi"/>
          <w:b/>
          <w:u w:val="single"/>
        </w:rPr>
        <w:tab/>
      </w:r>
    </w:p>
    <w:p w:rsidR="00A0543D" w:rsidRDefault="00A0543D" w:rsidP="00BE19A1">
      <w:pPr>
        <w:rPr>
          <w:rFonts w:asciiTheme="majorHAnsi" w:hAnsiTheme="majorHAnsi"/>
        </w:rPr>
      </w:pPr>
    </w:p>
    <w:p w:rsidR="00F72E38" w:rsidRDefault="00F72E38" w:rsidP="00BE19A1">
      <w:pPr>
        <w:rPr>
          <w:rFonts w:asciiTheme="majorHAnsi" w:hAnsiTheme="majorHAnsi"/>
        </w:rPr>
      </w:pPr>
      <w:r>
        <w:rPr>
          <w:rFonts w:asciiTheme="majorHAnsi" w:hAnsiTheme="majorHAnsi"/>
        </w:rPr>
        <w:t xml:space="preserve">Ms. </w:t>
      </w:r>
      <w:r w:rsidR="0006198D">
        <w:rPr>
          <w:rFonts w:asciiTheme="majorHAnsi" w:hAnsiTheme="majorHAnsi"/>
        </w:rPr>
        <w:t>Melissa Resil</w:t>
      </w:r>
    </w:p>
    <w:p w:rsidR="00F72E38" w:rsidRDefault="0077126D" w:rsidP="00BE19A1">
      <w:pPr>
        <w:rPr>
          <w:rFonts w:asciiTheme="majorHAnsi" w:hAnsiTheme="majorHAnsi"/>
        </w:rPr>
      </w:pPr>
      <w:r>
        <w:rPr>
          <w:rFonts w:asciiTheme="majorHAnsi" w:hAnsiTheme="majorHAnsi"/>
        </w:rPr>
        <w:t>Business Certification Manager</w:t>
      </w:r>
    </w:p>
    <w:p w:rsidR="0077126D" w:rsidRDefault="0077126D" w:rsidP="00BE19A1">
      <w:pPr>
        <w:rPr>
          <w:rFonts w:asciiTheme="majorHAnsi" w:hAnsiTheme="majorHAnsi"/>
        </w:rPr>
      </w:pPr>
      <w:r>
        <w:rPr>
          <w:rFonts w:asciiTheme="majorHAnsi" w:hAnsiTheme="majorHAnsi"/>
        </w:rPr>
        <w:t>D.C. Department of Small &amp; Local Business Development</w:t>
      </w:r>
    </w:p>
    <w:p w:rsidR="00F72E38" w:rsidRDefault="00F72E38" w:rsidP="00BE19A1">
      <w:pPr>
        <w:rPr>
          <w:rFonts w:asciiTheme="majorHAnsi" w:hAnsiTheme="majorHAnsi"/>
        </w:rPr>
      </w:pPr>
      <w:r>
        <w:rPr>
          <w:rFonts w:asciiTheme="majorHAnsi" w:hAnsiTheme="majorHAnsi"/>
        </w:rPr>
        <w:t>Phone:  202-727-3900</w:t>
      </w:r>
    </w:p>
    <w:p w:rsidR="00F72E38" w:rsidRDefault="00F72E38" w:rsidP="00BE19A1">
      <w:pPr>
        <w:rPr>
          <w:rFonts w:asciiTheme="majorHAnsi" w:hAnsiTheme="majorHAnsi"/>
        </w:rPr>
      </w:pPr>
      <w:r>
        <w:rPr>
          <w:rFonts w:asciiTheme="majorHAnsi" w:hAnsiTheme="majorHAnsi"/>
        </w:rPr>
        <w:t>Fax:  202-724-3786</w:t>
      </w:r>
    </w:p>
    <w:p w:rsidR="00F72E38" w:rsidRDefault="00F72E38" w:rsidP="00BE19A1">
      <w:pPr>
        <w:rPr>
          <w:rFonts w:asciiTheme="majorHAnsi" w:hAnsiTheme="majorHAnsi"/>
        </w:rPr>
      </w:pPr>
      <w:r>
        <w:rPr>
          <w:rFonts w:asciiTheme="majorHAnsi" w:hAnsiTheme="majorHAnsi"/>
        </w:rPr>
        <w:t xml:space="preserve">E-mail:  </w:t>
      </w:r>
      <w:hyperlink r:id="rId20" w:history="1">
        <w:r w:rsidR="009A5F9F" w:rsidRPr="00873908">
          <w:rPr>
            <w:rStyle w:val="Hyperlink"/>
            <w:rFonts w:asciiTheme="majorHAnsi" w:hAnsiTheme="majorHAnsi"/>
          </w:rPr>
          <w:t>melissa.resil@dc.gov</w:t>
        </w:r>
      </w:hyperlink>
    </w:p>
    <w:p w:rsidR="00BE19A1" w:rsidRPr="00124DBB" w:rsidRDefault="004E6C36" w:rsidP="00BE19A1">
      <w:pPr>
        <w:rPr>
          <w:rFonts w:asciiTheme="majorHAnsi" w:hAnsiTheme="majorHAnsi"/>
          <w:b/>
          <w:sz w:val="40"/>
        </w:rPr>
      </w:pPr>
      <w:r>
        <w:rPr>
          <w:rFonts w:asciiTheme="majorHAnsi" w:hAnsiTheme="majorHAnsi"/>
        </w:rPr>
        <w:t xml:space="preserve">Web address:  </w:t>
      </w:r>
      <w:hyperlink r:id="rId21" w:tgtFrame="_blank" w:history="1">
        <w:r w:rsidR="00EE5B3F" w:rsidRPr="00124DBB">
          <w:rPr>
            <w:rStyle w:val="Hyperlink"/>
            <w:rFonts w:asciiTheme="majorHAnsi" w:hAnsiTheme="majorHAnsi"/>
          </w:rPr>
          <w:t>http://dslbd.dc.gov</w:t>
        </w:r>
      </w:hyperlink>
    </w:p>
    <w:p w:rsidR="00CB38FD" w:rsidRPr="00731C41" w:rsidRDefault="00BA0377" w:rsidP="00543522">
      <w:r>
        <w:rPr>
          <w:rFonts w:ascii="Helvetica" w:hAnsi="Helvetica" w:cs="Helvetica"/>
          <w:sz w:val="38"/>
          <w:szCs w:val="38"/>
        </w:rPr>
        <w:t> </w:t>
      </w:r>
    </w:p>
    <w:p w:rsidR="00974D1B" w:rsidRDefault="00974D1B"/>
    <w:p w:rsidR="00B57A7E" w:rsidRDefault="00B57A7E" w:rsidP="00053AEE">
      <w:pPr>
        <w:jc w:val="center"/>
        <w:rPr>
          <w:rFonts w:ascii="Helvetica" w:hAnsi="Helvetica" w:cs="Helvetica"/>
          <w:b/>
          <w:sz w:val="32"/>
          <w:szCs w:val="32"/>
        </w:rPr>
      </w:pPr>
    </w:p>
    <w:p w:rsidR="007F2F52" w:rsidRDefault="00411FF5" w:rsidP="00053AEE">
      <w:pPr>
        <w:jc w:val="center"/>
        <w:rPr>
          <w:rFonts w:ascii="Helvetica" w:hAnsi="Helvetica" w:cs="Helvetica"/>
          <w:b/>
          <w:sz w:val="32"/>
          <w:szCs w:val="32"/>
        </w:rPr>
      </w:pPr>
      <w:r>
        <w:rPr>
          <w:rFonts w:ascii="Helvetica" w:hAnsi="Helvetica" w:cs="Helvetica"/>
          <w:b/>
          <w:noProof/>
          <w:sz w:val="32"/>
          <w:szCs w:val="32"/>
        </w:rPr>
        <w:lastRenderedPageBreak/>
        <w:drawing>
          <wp:inline distT="0" distB="0" distL="0" distR="0">
            <wp:extent cx="547687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3143250"/>
                    </a:xfrm>
                    <a:prstGeom prst="rect">
                      <a:avLst/>
                    </a:prstGeom>
                    <a:noFill/>
                    <a:ln>
                      <a:noFill/>
                    </a:ln>
                  </pic:spPr>
                </pic:pic>
              </a:graphicData>
            </a:graphic>
          </wp:inline>
        </w:drawing>
      </w:r>
    </w:p>
    <w:p w:rsidR="007F2F52" w:rsidRDefault="007F2F52" w:rsidP="00053AEE">
      <w:pPr>
        <w:jc w:val="center"/>
        <w:rPr>
          <w:rFonts w:ascii="Helvetica" w:hAnsi="Helvetica" w:cs="Helvetica"/>
          <w:b/>
          <w:sz w:val="32"/>
          <w:szCs w:val="32"/>
        </w:rPr>
      </w:pPr>
    </w:p>
    <w:p w:rsidR="007F2F52" w:rsidRDefault="007F2F52" w:rsidP="00053AEE">
      <w:pPr>
        <w:jc w:val="center"/>
        <w:rPr>
          <w:rFonts w:ascii="Helvetica" w:hAnsi="Helvetica" w:cs="Helvetica"/>
          <w:b/>
          <w:sz w:val="32"/>
          <w:szCs w:val="32"/>
        </w:rPr>
      </w:pPr>
    </w:p>
    <w:p w:rsidR="007F2F52" w:rsidRDefault="007F2F52" w:rsidP="00053AEE">
      <w:pPr>
        <w:jc w:val="center"/>
        <w:rPr>
          <w:rFonts w:ascii="Helvetica" w:hAnsi="Helvetica" w:cs="Helvetica"/>
          <w:b/>
          <w:sz w:val="32"/>
          <w:szCs w:val="32"/>
        </w:rPr>
      </w:pPr>
    </w:p>
    <w:p w:rsidR="00053AEE" w:rsidRPr="001D1F52" w:rsidRDefault="00053AEE" w:rsidP="00053AEE">
      <w:pPr>
        <w:jc w:val="center"/>
        <w:rPr>
          <w:rFonts w:ascii="Helvetica" w:hAnsi="Helvetica" w:cs="Helvetica"/>
          <w:b/>
          <w:sz w:val="32"/>
          <w:szCs w:val="32"/>
        </w:rPr>
      </w:pPr>
      <w:r w:rsidRPr="001D1F52">
        <w:rPr>
          <w:rFonts w:ascii="Helvetica" w:hAnsi="Helvetica" w:cs="Helvetica"/>
          <w:b/>
          <w:sz w:val="32"/>
          <w:szCs w:val="32"/>
        </w:rPr>
        <w:t xml:space="preserve">ATTACHMENT </w:t>
      </w:r>
      <w:r w:rsidR="007F2F52">
        <w:rPr>
          <w:rFonts w:ascii="Helvetica" w:hAnsi="Helvetica" w:cs="Helvetica"/>
          <w:b/>
          <w:sz w:val="32"/>
          <w:szCs w:val="32"/>
        </w:rPr>
        <w:t>1</w:t>
      </w:r>
    </w:p>
    <w:p w:rsidR="00053AEE" w:rsidRDefault="00053AEE" w:rsidP="003C3916">
      <w:pPr>
        <w:widowControl w:val="0"/>
        <w:autoSpaceDE w:val="0"/>
        <w:autoSpaceDN w:val="0"/>
        <w:adjustRightInd w:val="0"/>
      </w:pPr>
    </w:p>
    <w:p w:rsidR="00053AEE" w:rsidRDefault="00053AEE" w:rsidP="003C3916">
      <w:pPr>
        <w:widowControl w:val="0"/>
        <w:autoSpaceDE w:val="0"/>
        <w:autoSpaceDN w:val="0"/>
        <w:adjustRightInd w:val="0"/>
      </w:pPr>
    </w:p>
    <w:p w:rsidR="00974D1B" w:rsidRPr="00374960" w:rsidRDefault="0065768B" w:rsidP="00374960">
      <w:pPr>
        <w:widowControl w:val="0"/>
        <w:autoSpaceDE w:val="0"/>
        <w:autoSpaceDN w:val="0"/>
        <w:adjustRightInd w:val="0"/>
        <w:rPr>
          <w:rFonts w:asciiTheme="majorHAnsi" w:hAnsiTheme="majorHAnsi" w:cs="Calibri"/>
          <w:b/>
          <w:bCs/>
          <w:iCs/>
        </w:rPr>
      </w:pPr>
      <w:r>
        <w:rPr>
          <w:rFonts w:asciiTheme="majorHAnsi" w:hAnsiTheme="majorHAnsi" w:cs="Calibri"/>
          <w:b/>
          <w:bCs/>
          <w:iCs/>
        </w:rPr>
        <w:t>DGS</w:t>
      </w:r>
      <w:r w:rsidR="00974D1B" w:rsidRPr="00374960">
        <w:rPr>
          <w:rFonts w:asciiTheme="majorHAnsi" w:hAnsiTheme="majorHAnsi" w:cs="Calibri"/>
          <w:b/>
          <w:bCs/>
          <w:iCs/>
        </w:rPr>
        <w:t xml:space="preserve"> CBE </w:t>
      </w:r>
      <w:r w:rsidR="003C3916" w:rsidRPr="00374960">
        <w:rPr>
          <w:rFonts w:asciiTheme="majorHAnsi" w:hAnsiTheme="majorHAnsi" w:cs="Calibri"/>
          <w:b/>
          <w:bCs/>
          <w:iCs/>
        </w:rPr>
        <w:t>PARTICIPATION REQUIREMENTS</w:t>
      </w:r>
    </w:p>
    <w:p w:rsidR="00974D1B" w:rsidRPr="00374960" w:rsidRDefault="00974D1B" w:rsidP="00374960">
      <w:pPr>
        <w:widowControl w:val="0"/>
        <w:autoSpaceDE w:val="0"/>
        <w:autoSpaceDN w:val="0"/>
        <w:adjustRightInd w:val="0"/>
        <w:rPr>
          <w:rFonts w:asciiTheme="majorHAnsi" w:hAnsiTheme="majorHAnsi" w:cs="Calibri"/>
          <w:b/>
          <w:bCs/>
          <w:i/>
          <w:iCs/>
        </w:rPr>
      </w:pPr>
    </w:p>
    <w:p w:rsidR="00974D1B" w:rsidRDefault="0065768B" w:rsidP="00374960">
      <w:pPr>
        <w:widowControl w:val="0"/>
        <w:autoSpaceDE w:val="0"/>
        <w:autoSpaceDN w:val="0"/>
        <w:adjustRightInd w:val="0"/>
        <w:rPr>
          <w:rFonts w:asciiTheme="majorHAnsi" w:hAnsiTheme="majorHAnsi" w:cs="Calibri"/>
        </w:rPr>
      </w:pPr>
      <w:r>
        <w:rPr>
          <w:rFonts w:asciiTheme="majorHAnsi" w:hAnsiTheme="majorHAnsi" w:cs="Calibri"/>
        </w:rPr>
        <w:t>DGS</w:t>
      </w:r>
      <w:r w:rsidR="00974D1B" w:rsidRPr="00374960">
        <w:rPr>
          <w:rFonts w:asciiTheme="majorHAnsi" w:hAnsiTheme="majorHAnsi" w:cs="Calibri"/>
        </w:rPr>
        <w:t xml:space="preserve"> requires that 50% of all dollars spent on its projects be spent with businesses certified by the Department of </w:t>
      </w:r>
      <w:r w:rsidR="003C3916" w:rsidRPr="00374960">
        <w:rPr>
          <w:rFonts w:asciiTheme="majorHAnsi" w:hAnsiTheme="majorHAnsi" w:cs="Calibri"/>
        </w:rPr>
        <w:t>Small &amp; Local</w:t>
      </w:r>
      <w:r w:rsidR="00974D1B" w:rsidRPr="00374960">
        <w:rPr>
          <w:rFonts w:asciiTheme="majorHAnsi" w:hAnsiTheme="majorHAnsi" w:cs="Calibri"/>
        </w:rPr>
        <w:t xml:space="preserve"> Business Development</w:t>
      </w:r>
      <w:r w:rsidR="009A7F70" w:rsidRPr="00374960">
        <w:rPr>
          <w:rFonts w:asciiTheme="majorHAnsi" w:hAnsiTheme="majorHAnsi" w:cs="Calibri"/>
        </w:rPr>
        <w:t xml:space="preserve"> (DSLBD)</w:t>
      </w:r>
      <w:r w:rsidR="0007023B">
        <w:rPr>
          <w:rFonts w:asciiTheme="majorHAnsi" w:hAnsiTheme="majorHAnsi" w:cs="Calibri"/>
        </w:rPr>
        <w:t xml:space="preserve">. </w:t>
      </w:r>
    </w:p>
    <w:p w:rsidR="0007023B" w:rsidRDefault="0007023B" w:rsidP="00374960">
      <w:pPr>
        <w:widowControl w:val="0"/>
        <w:autoSpaceDE w:val="0"/>
        <w:autoSpaceDN w:val="0"/>
        <w:adjustRightInd w:val="0"/>
        <w:rPr>
          <w:rFonts w:asciiTheme="majorHAnsi" w:hAnsiTheme="majorHAnsi" w:cs="Calibri"/>
        </w:rPr>
      </w:pPr>
    </w:p>
    <w:p w:rsidR="0007023B" w:rsidRPr="0007023B" w:rsidRDefault="0007023B" w:rsidP="00374960">
      <w:pPr>
        <w:widowControl w:val="0"/>
        <w:autoSpaceDE w:val="0"/>
        <w:autoSpaceDN w:val="0"/>
        <w:adjustRightInd w:val="0"/>
        <w:rPr>
          <w:rFonts w:asciiTheme="majorHAnsi" w:hAnsiTheme="majorHAnsi" w:cs="Calibri"/>
          <w:b/>
        </w:rPr>
      </w:pPr>
      <w:r w:rsidRPr="0007023B">
        <w:rPr>
          <w:rFonts w:asciiTheme="majorHAnsi" w:hAnsiTheme="majorHAnsi" w:cs="Calibri"/>
          <w:b/>
        </w:rPr>
        <w:t>Example:</w:t>
      </w:r>
    </w:p>
    <w:p w:rsidR="0007023B" w:rsidRDefault="0007023B" w:rsidP="00374960">
      <w:pPr>
        <w:widowControl w:val="0"/>
        <w:autoSpaceDE w:val="0"/>
        <w:autoSpaceDN w:val="0"/>
        <w:adjustRightInd w:val="0"/>
        <w:rPr>
          <w:rFonts w:asciiTheme="majorHAnsi" w:hAnsiTheme="majorHAnsi" w:cs="Calibri"/>
        </w:rPr>
      </w:pPr>
    </w:p>
    <w:p w:rsidR="0007023B" w:rsidRPr="003E062B" w:rsidRDefault="0007023B" w:rsidP="0007023B">
      <w:pPr>
        <w:ind w:left="720" w:right="720"/>
        <w:rPr>
          <w:rFonts w:asciiTheme="majorHAnsi" w:hAnsiTheme="majorHAnsi" w:cstheme="majorHAnsi"/>
        </w:rPr>
      </w:pPr>
      <w:r w:rsidRPr="003E062B">
        <w:rPr>
          <w:rFonts w:asciiTheme="majorHAnsi" w:hAnsiTheme="majorHAnsi" w:cstheme="majorHAnsi"/>
        </w:rPr>
        <w:t>$5,000,000 – Contract value</w:t>
      </w:r>
    </w:p>
    <w:p w:rsidR="0007023B" w:rsidRPr="003E062B" w:rsidRDefault="0007023B" w:rsidP="0007023B">
      <w:pPr>
        <w:ind w:left="720" w:right="720"/>
        <w:rPr>
          <w:rFonts w:asciiTheme="majorHAnsi" w:hAnsiTheme="majorHAnsi" w:cstheme="majorHAnsi"/>
        </w:rPr>
      </w:pPr>
    </w:p>
    <w:p w:rsidR="0007023B" w:rsidRPr="003E062B" w:rsidRDefault="0007023B" w:rsidP="0007023B">
      <w:pPr>
        <w:ind w:left="720" w:right="720"/>
        <w:rPr>
          <w:rFonts w:asciiTheme="majorHAnsi" w:hAnsiTheme="majorHAnsi" w:cstheme="majorHAnsi"/>
        </w:rPr>
      </w:pPr>
      <w:r w:rsidRPr="003E062B">
        <w:rPr>
          <w:rFonts w:asciiTheme="majorHAnsi" w:hAnsiTheme="majorHAnsi" w:cstheme="majorHAnsi"/>
        </w:rPr>
        <w:t xml:space="preserve">$2,500,000 – </w:t>
      </w:r>
      <w:r w:rsidR="0065768B" w:rsidRPr="003E062B">
        <w:rPr>
          <w:rFonts w:asciiTheme="majorHAnsi" w:hAnsiTheme="majorHAnsi" w:cstheme="majorHAnsi"/>
        </w:rPr>
        <w:t>DGS</w:t>
      </w:r>
      <w:r w:rsidRPr="003E062B">
        <w:rPr>
          <w:rFonts w:asciiTheme="majorHAnsi" w:hAnsiTheme="majorHAnsi" w:cstheme="majorHAnsi"/>
        </w:rPr>
        <w:t xml:space="preserve"> requires 50% of the dollars of the contract to be spent with CBE firms</w:t>
      </w:r>
    </w:p>
    <w:p w:rsidR="00974D1B" w:rsidRPr="003E062B" w:rsidRDefault="00974D1B" w:rsidP="00374960">
      <w:pPr>
        <w:widowControl w:val="0"/>
        <w:autoSpaceDE w:val="0"/>
        <w:autoSpaceDN w:val="0"/>
        <w:adjustRightInd w:val="0"/>
        <w:rPr>
          <w:rFonts w:asciiTheme="majorHAnsi" w:hAnsiTheme="majorHAnsi" w:cstheme="majorHAnsi"/>
        </w:rPr>
      </w:pPr>
    </w:p>
    <w:p w:rsidR="00164B74" w:rsidRPr="00374960" w:rsidRDefault="00164B74" w:rsidP="00374960">
      <w:pPr>
        <w:widowControl w:val="0"/>
        <w:autoSpaceDE w:val="0"/>
        <w:autoSpaceDN w:val="0"/>
        <w:adjustRightInd w:val="0"/>
        <w:rPr>
          <w:rFonts w:asciiTheme="majorHAnsi" w:hAnsiTheme="majorHAnsi" w:cs="Calibri"/>
        </w:rPr>
      </w:pPr>
    </w:p>
    <w:p w:rsidR="00164B74" w:rsidRPr="00374960" w:rsidRDefault="005D7224" w:rsidP="00374960">
      <w:pPr>
        <w:widowControl w:val="0"/>
        <w:autoSpaceDE w:val="0"/>
        <w:autoSpaceDN w:val="0"/>
        <w:adjustRightInd w:val="0"/>
        <w:rPr>
          <w:rFonts w:asciiTheme="majorHAnsi" w:hAnsiTheme="majorHAnsi" w:cs="Calibri"/>
          <w:b/>
        </w:rPr>
      </w:pPr>
      <w:r>
        <w:rPr>
          <w:rFonts w:asciiTheme="majorHAnsi" w:hAnsiTheme="majorHAnsi" w:cs="Calibri"/>
          <w:b/>
        </w:rPr>
        <w:t>SMALL, LOCAL</w:t>
      </w:r>
      <w:r w:rsidR="00164B74" w:rsidRPr="00374960">
        <w:rPr>
          <w:rFonts w:asciiTheme="majorHAnsi" w:hAnsiTheme="majorHAnsi" w:cs="Calibri"/>
          <w:b/>
        </w:rPr>
        <w:t xml:space="preserve"> AND DISADVANTAGED BUSINESS DEVELOPMENT ACT</w:t>
      </w:r>
    </w:p>
    <w:p w:rsidR="00164B74" w:rsidRPr="00374960" w:rsidRDefault="00164B74" w:rsidP="00374960">
      <w:pPr>
        <w:widowControl w:val="0"/>
        <w:autoSpaceDE w:val="0"/>
        <w:autoSpaceDN w:val="0"/>
        <w:adjustRightInd w:val="0"/>
        <w:rPr>
          <w:rFonts w:asciiTheme="majorHAnsi" w:hAnsiTheme="majorHAnsi" w:cs="Calibri"/>
        </w:rPr>
      </w:pPr>
    </w:p>
    <w:p w:rsidR="00164B74" w:rsidRDefault="00164B74" w:rsidP="00374960">
      <w:pPr>
        <w:autoSpaceDE w:val="0"/>
        <w:autoSpaceDN w:val="0"/>
        <w:adjustRightInd w:val="0"/>
        <w:ind w:firstLine="720"/>
        <w:rPr>
          <w:rFonts w:asciiTheme="majorHAnsi" w:hAnsiTheme="majorHAnsi" w:cs="Times New Roman"/>
          <w:b/>
          <w:bCs/>
          <w:color w:val="000000"/>
        </w:rPr>
      </w:pPr>
      <w:proofErr w:type="gramStart"/>
      <w:r w:rsidRPr="00374960">
        <w:rPr>
          <w:rFonts w:asciiTheme="majorHAnsi" w:hAnsiTheme="majorHAnsi" w:cs="Times New Roman"/>
          <w:b/>
          <w:bCs/>
          <w:color w:val="000000"/>
        </w:rPr>
        <w:t>Sec</w:t>
      </w:r>
      <w:r w:rsidR="00186468">
        <w:rPr>
          <w:rFonts w:asciiTheme="majorHAnsi" w:hAnsiTheme="majorHAnsi" w:cs="Times New Roman"/>
          <w:b/>
          <w:bCs/>
          <w:color w:val="000000"/>
        </w:rPr>
        <w:t>tion</w:t>
      </w:r>
      <w:r w:rsidRPr="00374960">
        <w:rPr>
          <w:rFonts w:asciiTheme="majorHAnsi" w:hAnsiTheme="majorHAnsi" w:cs="Times New Roman"/>
          <w:b/>
          <w:bCs/>
          <w:color w:val="000000"/>
        </w:rPr>
        <w:t xml:space="preserve"> 2346.</w:t>
      </w:r>
      <w:proofErr w:type="gramEnd"/>
      <w:r w:rsidRPr="00374960">
        <w:rPr>
          <w:rFonts w:asciiTheme="majorHAnsi" w:hAnsiTheme="majorHAnsi" w:cs="Times New Roman"/>
          <w:b/>
          <w:bCs/>
          <w:color w:val="000000"/>
        </w:rPr>
        <w:t xml:space="preserve"> </w:t>
      </w:r>
      <w:proofErr w:type="gramStart"/>
      <w:r w:rsidRPr="00374960">
        <w:rPr>
          <w:rFonts w:asciiTheme="majorHAnsi" w:hAnsiTheme="majorHAnsi" w:cs="Times New Roman"/>
          <w:b/>
          <w:bCs/>
          <w:color w:val="000000"/>
        </w:rPr>
        <w:t>Performance and subcontracting requirements for construction contracts; subcontracting plans.</w:t>
      </w:r>
      <w:proofErr w:type="gramEnd"/>
      <w:r w:rsidRPr="00374960">
        <w:rPr>
          <w:rFonts w:asciiTheme="majorHAnsi" w:hAnsiTheme="majorHAnsi" w:cs="Times New Roman"/>
          <w:b/>
          <w:bCs/>
          <w:color w:val="000000"/>
        </w:rPr>
        <w:t xml:space="preserve"> </w:t>
      </w:r>
    </w:p>
    <w:p w:rsidR="00374960" w:rsidRDefault="00374960" w:rsidP="00374960">
      <w:pPr>
        <w:autoSpaceDE w:val="0"/>
        <w:autoSpaceDN w:val="0"/>
        <w:adjustRightInd w:val="0"/>
        <w:rPr>
          <w:rFonts w:asciiTheme="majorHAnsi" w:hAnsiTheme="majorHAnsi" w:cs="Times New Roman"/>
          <w:b/>
          <w:bCs/>
          <w:color w:val="000000"/>
        </w:rPr>
      </w:pPr>
    </w:p>
    <w:p w:rsidR="00374960" w:rsidRPr="00374960" w:rsidRDefault="00374960" w:rsidP="00374960">
      <w:pPr>
        <w:autoSpaceDE w:val="0"/>
        <w:autoSpaceDN w:val="0"/>
        <w:adjustRightInd w:val="0"/>
        <w:rPr>
          <w:rFonts w:asciiTheme="majorHAnsi" w:hAnsiTheme="majorHAnsi" w:cs="Times New Roman"/>
          <w:b/>
          <w:bCs/>
          <w:color w:val="000000"/>
        </w:rPr>
      </w:pPr>
    </w:p>
    <w:p w:rsidR="00164B74" w:rsidRDefault="006A65AB" w:rsidP="00374960">
      <w:pPr>
        <w:autoSpaceDE w:val="0"/>
        <w:autoSpaceDN w:val="0"/>
        <w:adjustRightInd w:val="0"/>
        <w:rPr>
          <w:rFonts w:asciiTheme="majorHAnsi" w:hAnsiTheme="majorHAnsi" w:cs="Times New Roman"/>
          <w:b/>
          <w:bCs/>
          <w:color w:val="000000"/>
        </w:rPr>
      </w:pPr>
      <w:r w:rsidRPr="00374960">
        <w:rPr>
          <w:rFonts w:asciiTheme="majorHAnsi" w:hAnsiTheme="majorHAnsi" w:cs="Times New Roman"/>
          <w:b/>
          <w:bCs/>
          <w:color w:val="000000"/>
        </w:rPr>
        <w:t xml:space="preserve">CERTIFIED </w:t>
      </w:r>
      <w:r w:rsidR="00164B74" w:rsidRPr="00374960">
        <w:rPr>
          <w:rFonts w:asciiTheme="majorHAnsi" w:hAnsiTheme="majorHAnsi" w:cs="Times New Roman"/>
          <w:b/>
          <w:bCs/>
          <w:color w:val="000000"/>
        </w:rPr>
        <w:t>SMALL BUSINESS REQUIREMENTS</w:t>
      </w:r>
    </w:p>
    <w:p w:rsidR="00374960" w:rsidRPr="00374960" w:rsidRDefault="00374960" w:rsidP="00374960">
      <w:pPr>
        <w:autoSpaceDE w:val="0"/>
        <w:autoSpaceDN w:val="0"/>
        <w:adjustRightInd w:val="0"/>
        <w:rPr>
          <w:rFonts w:asciiTheme="majorHAnsi" w:hAnsiTheme="majorHAnsi" w:cs="Times New Roman"/>
          <w:color w:val="000000"/>
        </w:rPr>
      </w:pPr>
    </w:p>
    <w:p w:rsidR="00164B74" w:rsidRPr="00374960" w:rsidRDefault="00164B74" w:rsidP="00374960">
      <w:pPr>
        <w:autoSpaceDE w:val="0"/>
        <w:autoSpaceDN w:val="0"/>
        <w:adjustRightInd w:val="0"/>
        <w:spacing w:after="240"/>
        <w:ind w:firstLine="720"/>
        <w:rPr>
          <w:rFonts w:asciiTheme="majorHAnsi" w:hAnsiTheme="majorHAnsi" w:cs="Times New Roman"/>
          <w:color w:val="000000"/>
        </w:rPr>
      </w:pPr>
      <w:r w:rsidRPr="00374960">
        <w:rPr>
          <w:rFonts w:asciiTheme="majorHAnsi" w:hAnsiTheme="majorHAnsi" w:cs="Times New Roman"/>
          <w:color w:val="000000"/>
        </w:rPr>
        <w:t xml:space="preserve">(a)(1) All construction contracts in excess of $250,000 shall include the following requirements: </w:t>
      </w:r>
    </w:p>
    <w:p w:rsidR="0007023B" w:rsidRPr="00374960" w:rsidRDefault="00164B74" w:rsidP="0007023B">
      <w:pPr>
        <w:autoSpaceDE w:val="0"/>
        <w:autoSpaceDN w:val="0"/>
        <w:adjustRightInd w:val="0"/>
        <w:spacing w:after="240"/>
        <w:ind w:firstLine="1440"/>
        <w:rPr>
          <w:rFonts w:asciiTheme="majorHAnsi" w:hAnsiTheme="majorHAnsi" w:cs="Times New Roman"/>
          <w:color w:val="000000"/>
        </w:rPr>
      </w:pPr>
      <w:r w:rsidRPr="00374960">
        <w:rPr>
          <w:rFonts w:asciiTheme="majorHAnsi" w:hAnsiTheme="majorHAnsi" w:cs="Times New Roman"/>
          <w:color w:val="000000"/>
        </w:rPr>
        <w:t xml:space="preserve">(A) At least 35% of the dollar volume shall be subcontracted to small business enterprises; provided, that the costs of materials, goods and supplies shall not be counted towards the 35% subcontracting requirement unless such materials, goods and supplies are purchased from small business enterprises; or </w:t>
      </w:r>
    </w:p>
    <w:p w:rsidR="00164B74" w:rsidRDefault="00164B74" w:rsidP="00374960">
      <w:pPr>
        <w:autoSpaceDE w:val="0"/>
        <w:autoSpaceDN w:val="0"/>
        <w:adjustRightInd w:val="0"/>
        <w:ind w:firstLine="1440"/>
        <w:rPr>
          <w:rFonts w:asciiTheme="majorHAnsi" w:hAnsiTheme="majorHAnsi" w:cs="Times New Roman"/>
          <w:color w:val="000000"/>
        </w:rPr>
      </w:pPr>
      <w:r w:rsidRPr="00374960">
        <w:rPr>
          <w:rFonts w:asciiTheme="majorHAnsi" w:hAnsiTheme="majorHAnsi" w:cs="Times New Roman"/>
          <w:color w:val="000000"/>
        </w:rPr>
        <w:t>(B) If there are insufficient qualified small business enterprises to completely fulfill the requirement of subparagraph (A) of this paragraph, then the subcontracting requirement may be satisfied by subcontracting 35% of the dollar volume to any certified business enterprises; provided, that all reasonable efforts shall be made to ensure that qualified small business enterprises are significant participants in t</w:t>
      </w:r>
      <w:r w:rsidR="0007023B">
        <w:rPr>
          <w:rFonts w:asciiTheme="majorHAnsi" w:hAnsiTheme="majorHAnsi" w:cs="Times New Roman"/>
          <w:color w:val="000000"/>
        </w:rPr>
        <w:t>he overall subcontracting work.</w:t>
      </w:r>
    </w:p>
    <w:p w:rsidR="0007023B" w:rsidRDefault="0007023B" w:rsidP="0007023B">
      <w:pPr>
        <w:autoSpaceDE w:val="0"/>
        <w:autoSpaceDN w:val="0"/>
        <w:adjustRightInd w:val="0"/>
        <w:rPr>
          <w:rFonts w:asciiTheme="majorHAnsi" w:hAnsiTheme="majorHAnsi" w:cs="Times New Roman"/>
          <w:color w:val="000000"/>
        </w:rPr>
      </w:pPr>
    </w:p>
    <w:p w:rsidR="0007023B" w:rsidRPr="0007023B" w:rsidRDefault="0007023B" w:rsidP="0007023B">
      <w:pPr>
        <w:autoSpaceDE w:val="0"/>
        <w:autoSpaceDN w:val="0"/>
        <w:adjustRightInd w:val="0"/>
        <w:rPr>
          <w:rFonts w:asciiTheme="majorHAnsi" w:hAnsiTheme="majorHAnsi" w:cs="Times New Roman"/>
          <w:b/>
          <w:color w:val="000000"/>
        </w:rPr>
      </w:pPr>
      <w:r w:rsidRPr="0007023B">
        <w:rPr>
          <w:rFonts w:asciiTheme="majorHAnsi" w:hAnsiTheme="majorHAnsi" w:cs="Times New Roman"/>
          <w:b/>
          <w:color w:val="000000"/>
        </w:rPr>
        <w:t>Example:</w:t>
      </w:r>
    </w:p>
    <w:p w:rsidR="0007023B" w:rsidRDefault="0007023B" w:rsidP="0007023B">
      <w:pPr>
        <w:autoSpaceDE w:val="0"/>
        <w:autoSpaceDN w:val="0"/>
        <w:adjustRightInd w:val="0"/>
        <w:rPr>
          <w:rFonts w:asciiTheme="majorHAnsi" w:hAnsiTheme="majorHAnsi" w:cs="Times New Roman"/>
          <w:color w:val="000000"/>
        </w:rPr>
      </w:pPr>
    </w:p>
    <w:p w:rsidR="0007023B" w:rsidRPr="00A933AE" w:rsidRDefault="0007023B" w:rsidP="0007023B">
      <w:pPr>
        <w:tabs>
          <w:tab w:val="left" w:pos="7920"/>
        </w:tabs>
        <w:ind w:left="720" w:right="720"/>
        <w:rPr>
          <w:rFonts w:asciiTheme="majorHAnsi" w:hAnsiTheme="majorHAnsi" w:cstheme="majorHAnsi"/>
        </w:rPr>
      </w:pPr>
      <w:r w:rsidRPr="00A933AE">
        <w:rPr>
          <w:rFonts w:asciiTheme="majorHAnsi" w:hAnsiTheme="majorHAnsi" w:cstheme="majorHAnsi"/>
        </w:rPr>
        <w:t>$5,000,000 – Contract Value</w:t>
      </w:r>
    </w:p>
    <w:p w:rsidR="0007023B" w:rsidRPr="00A933AE" w:rsidRDefault="0007023B" w:rsidP="0007023B">
      <w:pPr>
        <w:tabs>
          <w:tab w:val="left" w:pos="7920"/>
        </w:tabs>
        <w:ind w:left="720" w:right="720"/>
        <w:rPr>
          <w:rFonts w:asciiTheme="majorHAnsi" w:hAnsiTheme="majorHAnsi" w:cstheme="majorHAnsi"/>
        </w:rPr>
      </w:pPr>
    </w:p>
    <w:p w:rsidR="0007023B" w:rsidRPr="00A933AE" w:rsidRDefault="0007023B" w:rsidP="0007023B">
      <w:pPr>
        <w:tabs>
          <w:tab w:val="left" w:pos="7920"/>
        </w:tabs>
        <w:ind w:left="720" w:right="720"/>
        <w:rPr>
          <w:rFonts w:asciiTheme="majorHAnsi" w:hAnsiTheme="majorHAnsi" w:cstheme="majorHAnsi"/>
        </w:rPr>
      </w:pPr>
      <w:r w:rsidRPr="00A933AE">
        <w:rPr>
          <w:rFonts w:asciiTheme="majorHAnsi" w:hAnsiTheme="majorHAnsi" w:cstheme="majorHAnsi"/>
        </w:rPr>
        <w:t xml:space="preserve">$1,750,000 – DSLBD law requires that 35% of the dollars to be contracted to a certified </w:t>
      </w:r>
      <w:r w:rsidRPr="00A933AE">
        <w:rPr>
          <w:rFonts w:asciiTheme="majorHAnsi" w:hAnsiTheme="majorHAnsi" w:cstheme="majorHAnsi"/>
          <w:b/>
          <w:i/>
        </w:rPr>
        <w:t>small business enterprise</w:t>
      </w:r>
      <w:r w:rsidRPr="00A933AE">
        <w:rPr>
          <w:rFonts w:asciiTheme="majorHAnsi" w:hAnsiTheme="majorHAnsi" w:cstheme="majorHAnsi"/>
        </w:rPr>
        <w:t xml:space="preserve"> (SBE).</w:t>
      </w:r>
    </w:p>
    <w:p w:rsidR="0007023B" w:rsidRPr="00A933AE" w:rsidRDefault="0007023B" w:rsidP="0007023B">
      <w:pPr>
        <w:tabs>
          <w:tab w:val="left" w:pos="7920"/>
        </w:tabs>
        <w:ind w:left="720" w:right="720"/>
        <w:rPr>
          <w:rFonts w:asciiTheme="majorHAnsi" w:hAnsiTheme="majorHAnsi" w:cstheme="majorHAnsi"/>
        </w:rPr>
      </w:pPr>
    </w:p>
    <w:p w:rsidR="0007023B" w:rsidRPr="00A933AE" w:rsidRDefault="0007023B" w:rsidP="0007023B">
      <w:pPr>
        <w:tabs>
          <w:tab w:val="left" w:pos="7920"/>
        </w:tabs>
        <w:ind w:left="720" w:right="720"/>
        <w:rPr>
          <w:rFonts w:asciiTheme="majorHAnsi" w:hAnsiTheme="majorHAnsi" w:cstheme="majorHAnsi"/>
          <w:b/>
        </w:rPr>
      </w:pPr>
      <w:r w:rsidRPr="00A933AE">
        <w:rPr>
          <w:rFonts w:asciiTheme="majorHAnsi" w:hAnsiTheme="majorHAnsi" w:cstheme="majorHAnsi"/>
        </w:rPr>
        <w:t xml:space="preserve">                                                   </w:t>
      </w:r>
      <w:r w:rsidRPr="00A933AE">
        <w:rPr>
          <w:rFonts w:asciiTheme="majorHAnsi" w:hAnsiTheme="majorHAnsi" w:cstheme="majorHAnsi"/>
          <w:b/>
        </w:rPr>
        <w:t>OR</w:t>
      </w:r>
    </w:p>
    <w:p w:rsidR="0007023B" w:rsidRPr="00A933AE" w:rsidRDefault="0007023B" w:rsidP="0007023B">
      <w:pPr>
        <w:tabs>
          <w:tab w:val="left" w:pos="7920"/>
        </w:tabs>
        <w:ind w:left="720" w:right="720"/>
        <w:rPr>
          <w:rFonts w:asciiTheme="majorHAnsi" w:hAnsiTheme="majorHAnsi" w:cstheme="majorHAnsi"/>
        </w:rPr>
      </w:pPr>
    </w:p>
    <w:p w:rsidR="0007023B" w:rsidRPr="00A933AE" w:rsidRDefault="0007023B" w:rsidP="0007023B">
      <w:pPr>
        <w:tabs>
          <w:tab w:val="left" w:pos="7920"/>
        </w:tabs>
        <w:ind w:left="720" w:right="720"/>
        <w:rPr>
          <w:rFonts w:asciiTheme="majorHAnsi" w:hAnsiTheme="majorHAnsi" w:cstheme="majorHAnsi"/>
        </w:rPr>
      </w:pPr>
      <w:r w:rsidRPr="00A933AE">
        <w:rPr>
          <w:rFonts w:asciiTheme="majorHAnsi" w:hAnsiTheme="majorHAnsi" w:cstheme="majorHAnsi"/>
        </w:rPr>
        <w:t xml:space="preserve">$1,750,000 – DSLBD law permits that 35% of the dollars to be purchase FROM a </w:t>
      </w:r>
      <w:r w:rsidRPr="00A933AE">
        <w:rPr>
          <w:rFonts w:asciiTheme="majorHAnsi" w:hAnsiTheme="majorHAnsi" w:cstheme="majorHAnsi"/>
          <w:b/>
          <w:i/>
        </w:rPr>
        <w:t>small business enterprise</w:t>
      </w:r>
      <w:r w:rsidRPr="00A933AE">
        <w:rPr>
          <w:rFonts w:asciiTheme="majorHAnsi" w:hAnsiTheme="majorHAnsi" w:cstheme="majorHAnsi"/>
        </w:rPr>
        <w:t xml:space="preserve"> (SBE) that is certified as a supplier of materials, goods and supplies.</w:t>
      </w:r>
    </w:p>
    <w:p w:rsidR="0007023B" w:rsidRPr="00A933AE" w:rsidRDefault="0007023B" w:rsidP="0007023B">
      <w:pPr>
        <w:tabs>
          <w:tab w:val="left" w:pos="7920"/>
        </w:tabs>
        <w:ind w:left="720" w:right="720"/>
        <w:rPr>
          <w:rFonts w:asciiTheme="majorHAnsi" w:hAnsiTheme="majorHAnsi" w:cstheme="majorHAnsi"/>
        </w:rPr>
      </w:pPr>
    </w:p>
    <w:p w:rsidR="0007023B" w:rsidRPr="00A933AE" w:rsidRDefault="0007023B" w:rsidP="0007023B">
      <w:pPr>
        <w:tabs>
          <w:tab w:val="left" w:pos="7920"/>
        </w:tabs>
        <w:ind w:left="720" w:right="720"/>
        <w:rPr>
          <w:rFonts w:asciiTheme="majorHAnsi" w:hAnsiTheme="majorHAnsi" w:cstheme="majorHAnsi"/>
          <w:b/>
        </w:rPr>
      </w:pPr>
      <w:r w:rsidRPr="00A933AE">
        <w:rPr>
          <w:rFonts w:asciiTheme="majorHAnsi" w:hAnsiTheme="majorHAnsi" w:cstheme="majorHAnsi"/>
        </w:rPr>
        <w:t xml:space="preserve">                                                   </w:t>
      </w:r>
      <w:r w:rsidRPr="00A933AE">
        <w:rPr>
          <w:rFonts w:asciiTheme="majorHAnsi" w:hAnsiTheme="majorHAnsi" w:cstheme="majorHAnsi"/>
          <w:b/>
        </w:rPr>
        <w:t>OR</w:t>
      </w:r>
    </w:p>
    <w:p w:rsidR="0007023B" w:rsidRPr="00A933AE" w:rsidRDefault="0007023B" w:rsidP="0007023B">
      <w:pPr>
        <w:tabs>
          <w:tab w:val="left" w:pos="7920"/>
        </w:tabs>
        <w:ind w:left="720" w:right="720"/>
        <w:rPr>
          <w:rFonts w:asciiTheme="majorHAnsi" w:hAnsiTheme="majorHAnsi" w:cstheme="majorHAnsi"/>
        </w:rPr>
      </w:pPr>
    </w:p>
    <w:p w:rsidR="0007023B" w:rsidRPr="00A933AE" w:rsidRDefault="0007023B" w:rsidP="0007023B">
      <w:pPr>
        <w:tabs>
          <w:tab w:val="left" w:pos="7920"/>
        </w:tabs>
        <w:ind w:left="720" w:right="720"/>
        <w:rPr>
          <w:rFonts w:asciiTheme="majorHAnsi" w:hAnsiTheme="majorHAnsi" w:cstheme="majorHAnsi"/>
        </w:rPr>
      </w:pPr>
      <w:r w:rsidRPr="00A933AE">
        <w:rPr>
          <w:rFonts w:asciiTheme="majorHAnsi" w:hAnsiTheme="majorHAnsi" w:cstheme="majorHAnsi"/>
        </w:rPr>
        <w:t xml:space="preserve">$1,750,000 – If there are insufficient qualified </w:t>
      </w:r>
      <w:r w:rsidRPr="00A933AE">
        <w:rPr>
          <w:rFonts w:asciiTheme="majorHAnsi" w:hAnsiTheme="majorHAnsi" w:cstheme="majorHAnsi"/>
          <w:b/>
          <w:i/>
        </w:rPr>
        <w:t>small business enterprises</w:t>
      </w:r>
      <w:r w:rsidRPr="00A933AE">
        <w:rPr>
          <w:rFonts w:asciiTheme="majorHAnsi" w:hAnsiTheme="majorHAnsi" w:cstheme="majorHAnsi"/>
        </w:rPr>
        <w:t xml:space="preserve"> (SBE) to completely fulfill the requirement, then other categories of certified businesses may fulfill the small business requirement.</w:t>
      </w:r>
    </w:p>
    <w:p w:rsidR="0007023B" w:rsidRPr="00A933AE" w:rsidRDefault="0007023B" w:rsidP="0007023B">
      <w:pPr>
        <w:tabs>
          <w:tab w:val="left" w:pos="7920"/>
        </w:tabs>
        <w:ind w:left="720" w:right="720"/>
        <w:rPr>
          <w:rFonts w:asciiTheme="majorHAnsi" w:hAnsiTheme="majorHAnsi" w:cstheme="majorHAnsi"/>
        </w:rPr>
      </w:pPr>
    </w:p>
    <w:p w:rsidR="0007023B" w:rsidRPr="00A933AE" w:rsidRDefault="0007023B" w:rsidP="0007023B">
      <w:pPr>
        <w:tabs>
          <w:tab w:val="left" w:pos="7920"/>
        </w:tabs>
        <w:ind w:left="720" w:right="720"/>
        <w:rPr>
          <w:rFonts w:asciiTheme="majorHAnsi" w:hAnsiTheme="majorHAnsi" w:cstheme="majorHAnsi"/>
          <w:b/>
        </w:rPr>
      </w:pPr>
      <w:r w:rsidRPr="00A933AE">
        <w:rPr>
          <w:rFonts w:asciiTheme="majorHAnsi" w:hAnsiTheme="majorHAnsi" w:cstheme="majorHAnsi"/>
          <w:b/>
          <w:smallCaps/>
        </w:rPr>
        <w:t xml:space="preserve">In this example, the </w:t>
      </w:r>
      <w:r w:rsidR="0065768B" w:rsidRPr="00A933AE">
        <w:rPr>
          <w:rFonts w:asciiTheme="majorHAnsi" w:hAnsiTheme="majorHAnsi" w:cstheme="majorHAnsi"/>
          <w:b/>
          <w:smallCaps/>
        </w:rPr>
        <w:t>DGS</w:t>
      </w:r>
      <w:r w:rsidRPr="00A933AE">
        <w:rPr>
          <w:rFonts w:asciiTheme="majorHAnsi" w:hAnsiTheme="majorHAnsi" w:cstheme="majorHAnsi"/>
          <w:b/>
          <w:smallCaps/>
        </w:rPr>
        <w:t xml:space="preserve"> requirement is still $2,500,000</w:t>
      </w:r>
      <w:r w:rsidRPr="00A933AE">
        <w:rPr>
          <w:rFonts w:asciiTheme="majorHAnsi" w:hAnsiTheme="majorHAnsi" w:cstheme="majorHAnsi"/>
          <w:b/>
        </w:rPr>
        <w:t>.</w:t>
      </w:r>
    </w:p>
    <w:p w:rsidR="0007023B" w:rsidRPr="00A933AE" w:rsidRDefault="0007023B" w:rsidP="0007023B">
      <w:pPr>
        <w:autoSpaceDE w:val="0"/>
        <w:autoSpaceDN w:val="0"/>
        <w:adjustRightInd w:val="0"/>
        <w:rPr>
          <w:rFonts w:asciiTheme="majorHAnsi" w:hAnsiTheme="majorHAnsi" w:cstheme="majorHAnsi"/>
          <w:color w:val="000000"/>
        </w:rPr>
      </w:pPr>
    </w:p>
    <w:p w:rsidR="0007023B" w:rsidRPr="00374960" w:rsidRDefault="0007023B" w:rsidP="00374960">
      <w:pPr>
        <w:autoSpaceDE w:val="0"/>
        <w:autoSpaceDN w:val="0"/>
        <w:adjustRightInd w:val="0"/>
        <w:ind w:firstLine="1440"/>
        <w:rPr>
          <w:rFonts w:asciiTheme="majorHAnsi" w:hAnsiTheme="majorHAnsi" w:cs="Times New Roman"/>
          <w:color w:val="000000"/>
        </w:rPr>
      </w:pPr>
    </w:p>
    <w:p w:rsidR="006A65AB" w:rsidRDefault="006A65AB" w:rsidP="00374960">
      <w:pPr>
        <w:autoSpaceDE w:val="0"/>
        <w:autoSpaceDN w:val="0"/>
        <w:adjustRightInd w:val="0"/>
        <w:rPr>
          <w:rFonts w:asciiTheme="majorHAnsi" w:hAnsiTheme="majorHAnsi" w:cs="Times New Roman"/>
          <w:b/>
          <w:color w:val="000000"/>
        </w:rPr>
      </w:pPr>
      <w:r w:rsidRPr="00374960">
        <w:rPr>
          <w:rFonts w:asciiTheme="majorHAnsi" w:hAnsiTheme="majorHAnsi" w:cs="Times New Roman"/>
          <w:b/>
          <w:color w:val="000000"/>
        </w:rPr>
        <w:t>CERTIFIED BUSINESS REQUIREMENTS</w:t>
      </w:r>
    </w:p>
    <w:p w:rsidR="00374960" w:rsidRPr="00374960" w:rsidRDefault="00374960" w:rsidP="00374960">
      <w:pPr>
        <w:autoSpaceDE w:val="0"/>
        <w:autoSpaceDN w:val="0"/>
        <w:adjustRightInd w:val="0"/>
        <w:rPr>
          <w:rFonts w:asciiTheme="majorHAnsi" w:hAnsiTheme="majorHAnsi" w:cs="Times New Roman"/>
          <w:b/>
          <w:color w:val="000000"/>
        </w:rPr>
      </w:pPr>
    </w:p>
    <w:p w:rsidR="00164B74" w:rsidRPr="00374960" w:rsidRDefault="00164B74" w:rsidP="00374960">
      <w:pPr>
        <w:autoSpaceDE w:val="0"/>
        <w:autoSpaceDN w:val="0"/>
        <w:adjustRightInd w:val="0"/>
        <w:ind w:firstLine="720"/>
        <w:rPr>
          <w:rFonts w:asciiTheme="majorHAnsi" w:hAnsiTheme="majorHAnsi" w:cs="Times New Roman"/>
        </w:rPr>
      </w:pPr>
      <w:r w:rsidRPr="00374960">
        <w:rPr>
          <w:rFonts w:asciiTheme="majorHAnsi" w:hAnsiTheme="majorHAnsi" w:cs="Times New Roman"/>
        </w:rPr>
        <w:t xml:space="preserve"> (b)(l)(A) Each construction contract for which a certified busine</w:t>
      </w:r>
      <w:r w:rsidR="00186468">
        <w:rPr>
          <w:rFonts w:asciiTheme="majorHAnsi" w:hAnsiTheme="majorHAnsi" w:cs="Times New Roman"/>
        </w:rPr>
        <w:t>ss enterprise is selected as a Prime C</w:t>
      </w:r>
      <w:r w:rsidRPr="00374960">
        <w:rPr>
          <w:rFonts w:asciiTheme="majorHAnsi" w:hAnsiTheme="majorHAnsi" w:cs="Times New Roman"/>
        </w:rPr>
        <w:t>ontractor and is granted points or</w:t>
      </w:r>
      <w:r w:rsidR="00186468">
        <w:rPr>
          <w:rFonts w:asciiTheme="majorHAnsi" w:hAnsiTheme="majorHAnsi" w:cs="Times New Roman"/>
        </w:rPr>
        <w:t xml:space="preserve"> a price reduction pursuant to S</w:t>
      </w:r>
      <w:r w:rsidRPr="00374960">
        <w:rPr>
          <w:rFonts w:asciiTheme="majorHAnsi" w:hAnsiTheme="majorHAnsi" w:cs="Times New Roman"/>
        </w:rPr>
        <w:t xml:space="preserve">ection 2343 or is selected through a set-aside program under this subpart shall include a requirement that the business enterprise perform at least 35% of the contracting </w:t>
      </w:r>
      <w:r w:rsidRPr="00374960">
        <w:rPr>
          <w:rFonts w:asciiTheme="majorHAnsi" w:hAnsiTheme="majorHAnsi" w:cs="Times New Roman"/>
        </w:rPr>
        <w:lastRenderedPageBreak/>
        <w:t xml:space="preserve">effort, excluding the cost of materials, goods, and supplies, with its own organization and resources and, if it subcontracts, 35% of the subcontracted effort, excluding the cost of materials, goods, and supplies, shall be with certified business enterprises. </w:t>
      </w:r>
    </w:p>
    <w:p w:rsidR="002F067B" w:rsidRDefault="002F067B" w:rsidP="00374960">
      <w:pPr>
        <w:autoSpaceDE w:val="0"/>
        <w:autoSpaceDN w:val="0"/>
        <w:adjustRightInd w:val="0"/>
        <w:ind w:firstLine="1440"/>
        <w:rPr>
          <w:rFonts w:asciiTheme="majorHAnsi" w:hAnsiTheme="majorHAnsi" w:cs="Times New Roman"/>
        </w:rPr>
      </w:pPr>
    </w:p>
    <w:p w:rsidR="00164B74" w:rsidRDefault="00164B74" w:rsidP="00374960">
      <w:pPr>
        <w:autoSpaceDE w:val="0"/>
        <w:autoSpaceDN w:val="0"/>
        <w:adjustRightInd w:val="0"/>
        <w:ind w:firstLine="1440"/>
        <w:rPr>
          <w:rFonts w:asciiTheme="majorHAnsi" w:hAnsiTheme="majorHAnsi" w:cs="Times New Roman"/>
        </w:rPr>
      </w:pPr>
      <w:r w:rsidRPr="00374960">
        <w:rPr>
          <w:rFonts w:asciiTheme="majorHAnsi" w:hAnsiTheme="majorHAnsi" w:cs="Times New Roman"/>
        </w:rPr>
        <w:t xml:space="preserve">(B) If the total of the contracting effort, excluding the cost of materials, good, and supplies, proposed to be performed by certified business enterprises is less than the amount required by subparagraph (A) of this paragraph, then the business enterprise shall not be eligible to receive preference points or price reductions for a period of not less than 2 years. </w:t>
      </w:r>
    </w:p>
    <w:p w:rsidR="0007023B" w:rsidRDefault="0007023B" w:rsidP="0007023B">
      <w:pPr>
        <w:autoSpaceDE w:val="0"/>
        <w:autoSpaceDN w:val="0"/>
        <w:adjustRightInd w:val="0"/>
        <w:rPr>
          <w:rFonts w:asciiTheme="majorHAnsi" w:hAnsiTheme="majorHAnsi" w:cs="Times New Roman"/>
        </w:rPr>
      </w:pPr>
    </w:p>
    <w:p w:rsidR="0007023B" w:rsidRPr="0007023B" w:rsidRDefault="0007023B" w:rsidP="0007023B">
      <w:pPr>
        <w:autoSpaceDE w:val="0"/>
        <w:autoSpaceDN w:val="0"/>
        <w:adjustRightInd w:val="0"/>
        <w:rPr>
          <w:rFonts w:asciiTheme="majorHAnsi" w:hAnsiTheme="majorHAnsi" w:cs="Times New Roman"/>
          <w:b/>
        </w:rPr>
      </w:pPr>
      <w:r w:rsidRPr="0007023B">
        <w:rPr>
          <w:rFonts w:asciiTheme="majorHAnsi" w:hAnsiTheme="majorHAnsi" w:cs="Times New Roman"/>
          <w:b/>
        </w:rPr>
        <w:t>Example:</w:t>
      </w:r>
    </w:p>
    <w:p w:rsidR="0007023B" w:rsidRPr="00A933AE" w:rsidRDefault="0007023B" w:rsidP="0007023B">
      <w:pPr>
        <w:autoSpaceDE w:val="0"/>
        <w:autoSpaceDN w:val="0"/>
        <w:adjustRightInd w:val="0"/>
        <w:rPr>
          <w:rFonts w:asciiTheme="majorHAnsi" w:hAnsiTheme="majorHAnsi" w:cstheme="majorHAnsi"/>
        </w:rPr>
      </w:pPr>
    </w:p>
    <w:p w:rsidR="0007023B" w:rsidRPr="00A933AE" w:rsidRDefault="0007023B" w:rsidP="0007023B">
      <w:pPr>
        <w:ind w:left="720" w:right="720"/>
        <w:rPr>
          <w:rFonts w:asciiTheme="majorHAnsi" w:hAnsiTheme="majorHAnsi" w:cstheme="majorHAnsi"/>
        </w:rPr>
      </w:pPr>
      <w:r w:rsidRPr="00A933AE">
        <w:rPr>
          <w:rFonts w:asciiTheme="majorHAnsi" w:hAnsiTheme="majorHAnsi" w:cstheme="majorHAnsi"/>
        </w:rPr>
        <w:t>$5,000,000 – Contract Value</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rPr>
      </w:pPr>
      <w:r w:rsidRPr="00A933AE">
        <w:rPr>
          <w:rFonts w:asciiTheme="majorHAnsi" w:hAnsiTheme="majorHAnsi" w:cstheme="majorHAnsi"/>
        </w:rPr>
        <w:t>$1,750,000 – DSLBD law requires that the CBE prime contractor perform 35% of the contracting effort.</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b/>
        </w:rPr>
      </w:pPr>
      <w:r w:rsidRPr="00A933AE">
        <w:rPr>
          <w:rFonts w:asciiTheme="majorHAnsi" w:hAnsiTheme="majorHAnsi" w:cstheme="majorHAnsi"/>
        </w:rPr>
        <w:t xml:space="preserve">                                                      </w:t>
      </w:r>
      <w:r w:rsidRPr="00A933AE">
        <w:rPr>
          <w:rFonts w:asciiTheme="majorHAnsi" w:hAnsiTheme="majorHAnsi" w:cstheme="majorHAnsi"/>
          <w:b/>
        </w:rPr>
        <w:t>AND</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rPr>
      </w:pPr>
      <w:r w:rsidRPr="00A933AE">
        <w:rPr>
          <w:rFonts w:asciiTheme="majorHAnsi" w:hAnsiTheme="majorHAnsi" w:cstheme="majorHAnsi"/>
        </w:rPr>
        <w:t xml:space="preserve">$1,750,000 – DSLBD law requires that </w:t>
      </w:r>
      <w:r w:rsidR="0003425A" w:rsidRPr="00A933AE">
        <w:rPr>
          <w:rFonts w:asciiTheme="majorHAnsi" w:hAnsiTheme="majorHAnsi" w:cstheme="majorHAnsi"/>
        </w:rPr>
        <w:t>if the CBE prime contractor sub</w:t>
      </w:r>
      <w:r w:rsidRPr="00A933AE">
        <w:rPr>
          <w:rFonts w:asciiTheme="majorHAnsi" w:hAnsiTheme="majorHAnsi" w:cstheme="majorHAnsi"/>
        </w:rPr>
        <w:t xml:space="preserve">contracts 35% must be spent with another CBE firm. </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b/>
        </w:rPr>
      </w:pPr>
      <w:r w:rsidRPr="00A933AE">
        <w:rPr>
          <w:rFonts w:asciiTheme="majorHAnsi" w:hAnsiTheme="majorHAnsi" w:cstheme="majorHAnsi"/>
          <w:b/>
          <w:smallCaps/>
        </w:rPr>
        <w:t xml:space="preserve">In this example, the </w:t>
      </w:r>
      <w:r w:rsidR="0065768B" w:rsidRPr="00A933AE">
        <w:rPr>
          <w:rFonts w:asciiTheme="majorHAnsi" w:hAnsiTheme="majorHAnsi" w:cstheme="majorHAnsi"/>
          <w:b/>
          <w:smallCaps/>
        </w:rPr>
        <w:t>DGS</w:t>
      </w:r>
      <w:r w:rsidRPr="00A933AE">
        <w:rPr>
          <w:rFonts w:asciiTheme="majorHAnsi" w:hAnsiTheme="majorHAnsi" w:cstheme="majorHAnsi"/>
          <w:b/>
          <w:smallCaps/>
        </w:rPr>
        <w:t xml:space="preserve"> requirement is still $2,500,000</w:t>
      </w:r>
      <w:r w:rsidRPr="00A933AE">
        <w:rPr>
          <w:rFonts w:asciiTheme="majorHAnsi" w:hAnsiTheme="majorHAnsi" w:cstheme="majorHAnsi"/>
          <w:b/>
        </w:rPr>
        <w:t>.</w:t>
      </w:r>
    </w:p>
    <w:p w:rsidR="006A65AB" w:rsidRPr="00A933AE" w:rsidRDefault="006A65AB" w:rsidP="00374960">
      <w:pPr>
        <w:autoSpaceDE w:val="0"/>
        <w:autoSpaceDN w:val="0"/>
        <w:adjustRightInd w:val="0"/>
        <w:ind w:firstLine="1440"/>
        <w:rPr>
          <w:rFonts w:asciiTheme="majorHAnsi" w:hAnsiTheme="majorHAnsi" w:cstheme="majorHAnsi"/>
        </w:rPr>
      </w:pPr>
    </w:p>
    <w:p w:rsidR="00374960" w:rsidRPr="00A933AE" w:rsidRDefault="00374960" w:rsidP="00374960">
      <w:pPr>
        <w:autoSpaceDE w:val="0"/>
        <w:autoSpaceDN w:val="0"/>
        <w:adjustRightInd w:val="0"/>
        <w:ind w:firstLine="1440"/>
        <w:rPr>
          <w:rFonts w:asciiTheme="majorHAnsi" w:hAnsiTheme="majorHAnsi" w:cstheme="majorHAnsi"/>
        </w:rPr>
      </w:pPr>
    </w:p>
    <w:p w:rsidR="006A65AB" w:rsidRPr="00A933AE" w:rsidRDefault="006A65AB" w:rsidP="00374960">
      <w:pPr>
        <w:autoSpaceDE w:val="0"/>
        <w:autoSpaceDN w:val="0"/>
        <w:adjustRightInd w:val="0"/>
        <w:spacing w:after="240"/>
        <w:rPr>
          <w:rFonts w:asciiTheme="majorHAnsi" w:hAnsiTheme="majorHAnsi" w:cstheme="majorHAnsi"/>
          <w:b/>
        </w:rPr>
      </w:pPr>
      <w:r w:rsidRPr="00A933AE">
        <w:rPr>
          <w:rFonts w:asciiTheme="majorHAnsi" w:hAnsiTheme="majorHAnsi" w:cstheme="majorHAnsi"/>
          <w:b/>
        </w:rPr>
        <w:t>CERTIFIED JOINT VENTURE REQUIREMENTS</w:t>
      </w:r>
    </w:p>
    <w:p w:rsidR="00164B74" w:rsidRDefault="00164B74" w:rsidP="00374960">
      <w:pPr>
        <w:autoSpaceDE w:val="0"/>
        <w:autoSpaceDN w:val="0"/>
        <w:adjustRightInd w:val="0"/>
        <w:ind w:firstLine="1440"/>
        <w:rPr>
          <w:rFonts w:asciiTheme="majorHAnsi" w:hAnsiTheme="majorHAnsi" w:cs="Times New Roman"/>
        </w:rPr>
      </w:pPr>
      <w:r w:rsidRPr="00374960">
        <w:rPr>
          <w:rFonts w:asciiTheme="majorHAnsi" w:hAnsiTheme="majorHAnsi" w:cs="Times New Roman"/>
        </w:rPr>
        <w:t xml:space="preserve">(2)(A) Each construction contract for which a </w:t>
      </w:r>
      <w:r w:rsidR="00186468">
        <w:rPr>
          <w:rFonts w:asciiTheme="majorHAnsi" w:hAnsiTheme="majorHAnsi" w:cs="Times New Roman"/>
        </w:rPr>
        <w:t>joint venture is selected as a Prime C</w:t>
      </w:r>
      <w:r w:rsidRPr="00374960">
        <w:rPr>
          <w:rFonts w:asciiTheme="majorHAnsi" w:hAnsiTheme="majorHAnsi" w:cs="Times New Roman"/>
        </w:rPr>
        <w:t>ontractor and is granted points or</w:t>
      </w:r>
      <w:r w:rsidR="005C5CB6">
        <w:rPr>
          <w:rFonts w:asciiTheme="majorHAnsi" w:hAnsiTheme="majorHAnsi" w:cs="Times New Roman"/>
        </w:rPr>
        <w:t xml:space="preserve"> a price reduction pursuant to S</w:t>
      </w:r>
      <w:r w:rsidRPr="00374960">
        <w:rPr>
          <w:rFonts w:asciiTheme="majorHAnsi" w:hAnsiTheme="majorHAnsi" w:cs="Times New Roman"/>
        </w:rPr>
        <w:t xml:space="preserve">ection 2343 or is selected through a set-aside program under this subpart shall include a requirement that the certified business enterprise perform at least 50% of the contracting effort, excluding the cost of materials, goods, and supplies, with its own organization and resources and, if the joint venture subcontracts, 35% of the subcontracted effort, excluding the cost of materials, goods, and supplies, shall be with certified business enterprises. </w:t>
      </w:r>
    </w:p>
    <w:p w:rsidR="000217A8" w:rsidRPr="00374960" w:rsidRDefault="000217A8" w:rsidP="00374960">
      <w:pPr>
        <w:autoSpaceDE w:val="0"/>
        <w:autoSpaceDN w:val="0"/>
        <w:adjustRightInd w:val="0"/>
        <w:ind w:firstLine="1440"/>
        <w:rPr>
          <w:rFonts w:asciiTheme="majorHAnsi" w:hAnsiTheme="majorHAnsi" w:cs="Times New Roman"/>
        </w:rPr>
      </w:pPr>
    </w:p>
    <w:p w:rsidR="00164B74" w:rsidRDefault="00164B74" w:rsidP="00374960">
      <w:pPr>
        <w:autoSpaceDE w:val="0"/>
        <w:autoSpaceDN w:val="0"/>
        <w:adjustRightInd w:val="0"/>
        <w:ind w:firstLine="1440"/>
        <w:rPr>
          <w:rFonts w:asciiTheme="majorHAnsi" w:hAnsiTheme="majorHAnsi" w:cs="Times New Roman"/>
        </w:rPr>
      </w:pPr>
      <w:r w:rsidRPr="00374960">
        <w:rPr>
          <w:rFonts w:asciiTheme="majorHAnsi" w:hAnsiTheme="majorHAnsi" w:cs="Times New Roman"/>
        </w:rPr>
        <w:t xml:space="preserve">(B) If the total of the contracting effort, excluding the cost of materials, good, and supplies, proposed to be performed by certified business enterprises is less than the amount required by subparagraph (A) of this paragraph, then the business enterprise shall not be eligible to receive preference points or price reductions for a period of not less than 2 years. </w:t>
      </w:r>
    </w:p>
    <w:p w:rsidR="00374960" w:rsidRDefault="00374960" w:rsidP="0007023B">
      <w:pPr>
        <w:autoSpaceDE w:val="0"/>
        <w:autoSpaceDN w:val="0"/>
        <w:adjustRightInd w:val="0"/>
        <w:rPr>
          <w:rFonts w:asciiTheme="majorHAnsi" w:hAnsiTheme="majorHAnsi" w:cs="Times New Roman"/>
        </w:rPr>
      </w:pPr>
    </w:p>
    <w:p w:rsidR="00653BDD" w:rsidRDefault="00653BDD" w:rsidP="0007023B">
      <w:pPr>
        <w:autoSpaceDE w:val="0"/>
        <w:autoSpaceDN w:val="0"/>
        <w:adjustRightInd w:val="0"/>
        <w:rPr>
          <w:rFonts w:asciiTheme="majorHAnsi" w:hAnsiTheme="majorHAnsi" w:cs="Times New Roman"/>
        </w:rPr>
      </w:pPr>
    </w:p>
    <w:p w:rsidR="00653BDD" w:rsidRDefault="00653BDD" w:rsidP="0007023B">
      <w:pPr>
        <w:autoSpaceDE w:val="0"/>
        <w:autoSpaceDN w:val="0"/>
        <w:adjustRightInd w:val="0"/>
        <w:rPr>
          <w:rFonts w:asciiTheme="majorHAnsi" w:hAnsiTheme="majorHAnsi" w:cs="Times New Roman"/>
        </w:rPr>
      </w:pPr>
    </w:p>
    <w:p w:rsidR="0007023B" w:rsidRPr="0007023B" w:rsidRDefault="0007023B" w:rsidP="0007023B">
      <w:pPr>
        <w:autoSpaceDE w:val="0"/>
        <w:autoSpaceDN w:val="0"/>
        <w:adjustRightInd w:val="0"/>
        <w:rPr>
          <w:rFonts w:asciiTheme="majorHAnsi" w:hAnsiTheme="majorHAnsi" w:cs="Times New Roman"/>
          <w:b/>
        </w:rPr>
      </w:pPr>
      <w:r w:rsidRPr="0007023B">
        <w:rPr>
          <w:rFonts w:asciiTheme="majorHAnsi" w:hAnsiTheme="majorHAnsi" w:cs="Times New Roman"/>
          <w:b/>
        </w:rPr>
        <w:lastRenderedPageBreak/>
        <w:t>Example:</w:t>
      </w:r>
    </w:p>
    <w:p w:rsidR="0007023B" w:rsidRDefault="0007023B" w:rsidP="0007023B">
      <w:pPr>
        <w:autoSpaceDE w:val="0"/>
        <w:autoSpaceDN w:val="0"/>
        <w:adjustRightInd w:val="0"/>
        <w:rPr>
          <w:rFonts w:asciiTheme="majorHAnsi" w:hAnsiTheme="majorHAnsi" w:cs="Times New Roman"/>
        </w:rPr>
      </w:pPr>
    </w:p>
    <w:p w:rsidR="0007023B" w:rsidRPr="00A933AE" w:rsidRDefault="0007023B" w:rsidP="0007023B">
      <w:pPr>
        <w:ind w:left="720" w:right="720"/>
        <w:rPr>
          <w:rFonts w:asciiTheme="majorHAnsi" w:hAnsiTheme="majorHAnsi" w:cstheme="majorHAnsi"/>
        </w:rPr>
      </w:pPr>
      <w:r w:rsidRPr="00A933AE">
        <w:rPr>
          <w:rFonts w:asciiTheme="majorHAnsi" w:hAnsiTheme="majorHAnsi" w:cstheme="majorHAnsi"/>
        </w:rPr>
        <w:t>$5,000,000 – Contract value</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rPr>
      </w:pPr>
      <w:r w:rsidRPr="00A933AE">
        <w:rPr>
          <w:rFonts w:asciiTheme="majorHAnsi" w:hAnsiTheme="majorHAnsi" w:cstheme="majorHAnsi"/>
        </w:rPr>
        <w:t xml:space="preserve"> DSLBD law requires that the certified business in the joint venture perform at least 50% of the effort of the joint venture excluding the cost of materials, goods and supplies.</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b/>
        </w:rPr>
      </w:pPr>
      <w:r w:rsidRPr="00A933AE">
        <w:rPr>
          <w:rFonts w:asciiTheme="majorHAnsi" w:hAnsiTheme="majorHAnsi" w:cstheme="majorHAnsi"/>
        </w:rPr>
        <w:t xml:space="preserve">                         </w:t>
      </w:r>
      <w:r w:rsidR="000217A8" w:rsidRPr="00A933AE">
        <w:rPr>
          <w:rFonts w:asciiTheme="majorHAnsi" w:hAnsiTheme="majorHAnsi" w:cstheme="majorHAnsi"/>
        </w:rPr>
        <w:t xml:space="preserve">                             </w:t>
      </w:r>
      <w:r w:rsidR="000217A8" w:rsidRPr="00A933AE">
        <w:rPr>
          <w:rFonts w:asciiTheme="majorHAnsi" w:hAnsiTheme="majorHAnsi" w:cstheme="majorHAnsi"/>
          <w:b/>
        </w:rPr>
        <w:t>AND</w:t>
      </w:r>
    </w:p>
    <w:p w:rsidR="0007023B" w:rsidRPr="00A933AE" w:rsidRDefault="0007023B" w:rsidP="0007023B">
      <w:pPr>
        <w:ind w:left="720" w:right="720"/>
        <w:rPr>
          <w:rFonts w:asciiTheme="majorHAnsi" w:hAnsiTheme="majorHAnsi" w:cstheme="majorHAnsi"/>
        </w:rPr>
      </w:pPr>
    </w:p>
    <w:p w:rsidR="0007023B" w:rsidRPr="00A933AE" w:rsidRDefault="0007023B" w:rsidP="0007023B">
      <w:pPr>
        <w:ind w:left="720" w:right="720"/>
        <w:rPr>
          <w:rFonts w:asciiTheme="majorHAnsi" w:hAnsiTheme="majorHAnsi" w:cstheme="majorHAnsi"/>
        </w:rPr>
      </w:pPr>
      <w:r w:rsidRPr="00A933AE">
        <w:rPr>
          <w:rFonts w:asciiTheme="majorHAnsi" w:hAnsiTheme="majorHAnsi" w:cstheme="majorHAnsi"/>
        </w:rPr>
        <w:t xml:space="preserve">DSLBD law requires that 35% of all sub contract dollars of the joint venture be spent with certified businesses. </w:t>
      </w:r>
    </w:p>
    <w:p w:rsidR="00A933AE" w:rsidRPr="00374960" w:rsidRDefault="00A933AE" w:rsidP="00374960">
      <w:pPr>
        <w:autoSpaceDE w:val="0"/>
        <w:autoSpaceDN w:val="0"/>
        <w:adjustRightInd w:val="0"/>
        <w:ind w:firstLine="1440"/>
        <w:rPr>
          <w:rFonts w:asciiTheme="majorHAnsi" w:hAnsiTheme="majorHAnsi" w:cs="Times New Roman"/>
        </w:rPr>
      </w:pPr>
    </w:p>
    <w:p w:rsidR="006A65AB" w:rsidRDefault="006A65AB" w:rsidP="00374960">
      <w:pPr>
        <w:autoSpaceDE w:val="0"/>
        <w:autoSpaceDN w:val="0"/>
        <w:adjustRightInd w:val="0"/>
        <w:rPr>
          <w:rFonts w:asciiTheme="majorHAnsi" w:hAnsiTheme="majorHAnsi" w:cs="Times New Roman"/>
          <w:b/>
        </w:rPr>
      </w:pPr>
      <w:r w:rsidRPr="00374960">
        <w:rPr>
          <w:rFonts w:asciiTheme="majorHAnsi" w:hAnsiTheme="majorHAnsi" w:cs="Times New Roman"/>
          <w:b/>
        </w:rPr>
        <w:t>CERTIFIED BUSINESS REQUIREMENTS FOR CONTRACTS UNDER $1 MILLION</w:t>
      </w:r>
    </w:p>
    <w:p w:rsidR="00374960" w:rsidRPr="00374960" w:rsidRDefault="00374960" w:rsidP="00374960">
      <w:pPr>
        <w:autoSpaceDE w:val="0"/>
        <w:autoSpaceDN w:val="0"/>
        <w:adjustRightInd w:val="0"/>
        <w:rPr>
          <w:rFonts w:asciiTheme="majorHAnsi" w:hAnsiTheme="majorHAnsi" w:cs="Times New Roman"/>
          <w:b/>
        </w:rPr>
      </w:pPr>
    </w:p>
    <w:p w:rsidR="00164B74" w:rsidRDefault="00164B74" w:rsidP="00374960">
      <w:pPr>
        <w:autoSpaceDE w:val="0"/>
        <w:autoSpaceDN w:val="0"/>
        <w:adjustRightInd w:val="0"/>
        <w:ind w:firstLine="720"/>
        <w:rPr>
          <w:rFonts w:asciiTheme="majorHAnsi" w:hAnsiTheme="majorHAnsi" w:cs="Times New Roman"/>
        </w:rPr>
      </w:pPr>
      <w:r w:rsidRPr="00374960">
        <w:rPr>
          <w:rFonts w:asciiTheme="majorHAnsi" w:hAnsiTheme="majorHAnsi" w:cs="Times New Roman"/>
        </w:rPr>
        <w:t>(c) Each construction contract of $1 million or less for which a certified busine</w:t>
      </w:r>
      <w:r w:rsidR="00186468">
        <w:rPr>
          <w:rFonts w:asciiTheme="majorHAnsi" w:hAnsiTheme="majorHAnsi" w:cs="Times New Roman"/>
        </w:rPr>
        <w:t>ss enterprise is selected as a Prime C</w:t>
      </w:r>
      <w:r w:rsidRPr="00374960">
        <w:rPr>
          <w:rFonts w:asciiTheme="majorHAnsi" w:hAnsiTheme="majorHAnsi" w:cs="Times New Roman"/>
        </w:rPr>
        <w:t>ontractor and is granted points or</w:t>
      </w:r>
      <w:r w:rsidR="005C5CB6">
        <w:rPr>
          <w:rFonts w:asciiTheme="majorHAnsi" w:hAnsiTheme="majorHAnsi" w:cs="Times New Roman"/>
        </w:rPr>
        <w:t xml:space="preserve"> a price reduction pursuant to S</w:t>
      </w:r>
      <w:r w:rsidRPr="00374960">
        <w:rPr>
          <w:rFonts w:asciiTheme="majorHAnsi" w:hAnsiTheme="majorHAnsi" w:cs="Times New Roman"/>
        </w:rPr>
        <w:t xml:space="preserve">ection 2343 or is selected through a set-aside program under this subpart shall include a requirement that the business enterprise perform at least 50% of the on-site work with its own work force. </w:t>
      </w:r>
    </w:p>
    <w:p w:rsidR="000217A8" w:rsidRDefault="000217A8" w:rsidP="00374960">
      <w:pPr>
        <w:autoSpaceDE w:val="0"/>
        <w:autoSpaceDN w:val="0"/>
        <w:adjustRightInd w:val="0"/>
        <w:ind w:firstLine="720"/>
        <w:rPr>
          <w:rFonts w:asciiTheme="majorHAnsi" w:hAnsiTheme="majorHAnsi" w:cs="Times New Roman"/>
        </w:rPr>
      </w:pPr>
    </w:p>
    <w:p w:rsidR="000217A8" w:rsidRPr="000217A8" w:rsidRDefault="000217A8" w:rsidP="000217A8">
      <w:pPr>
        <w:autoSpaceDE w:val="0"/>
        <w:autoSpaceDN w:val="0"/>
        <w:adjustRightInd w:val="0"/>
        <w:rPr>
          <w:rFonts w:asciiTheme="majorHAnsi" w:hAnsiTheme="majorHAnsi" w:cs="Times New Roman"/>
          <w:b/>
        </w:rPr>
      </w:pPr>
      <w:r w:rsidRPr="000217A8">
        <w:rPr>
          <w:rFonts w:asciiTheme="majorHAnsi" w:hAnsiTheme="majorHAnsi" w:cs="Times New Roman"/>
          <w:b/>
        </w:rPr>
        <w:t>Example:</w:t>
      </w:r>
    </w:p>
    <w:p w:rsidR="000217A8" w:rsidRDefault="000217A8" w:rsidP="000217A8">
      <w:pPr>
        <w:autoSpaceDE w:val="0"/>
        <w:autoSpaceDN w:val="0"/>
        <w:adjustRightInd w:val="0"/>
        <w:rPr>
          <w:rFonts w:asciiTheme="majorHAnsi" w:hAnsiTheme="majorHAnsi" w:cs="Times New Roman"/>
        </w:rPr>
      </w:pPr>
    </w:p>
    <w:p w:rsidR="000217A8" w:rsidRDefault="000217A8" w:rsidP="000217A8">
      <w:pPr>
        <w:autoSpaceDE w:val="0"/>
        <w:autoSpaceDN w:val="0"/>
        <w:adjustRightInd w:val="0"/>
        <w:ind w:left="720" w:right="720"/>
        <w:rPr>
          <w:rFonts w:asciiTheme="majorHAnsi" w:hAnsiTheme="majorHAnsi" w:cs="Times New Roman"/>
        </w:rPr>
      </w:pPr>
      <w:r>
        <w:rPr>
          <w:rFonts w:asciiTheme="majorHAnsi" w:hAnsiTheme="majorHAnsi" w:cs="Times New Roman"/>
        </w:rPr>
        <w:t xml:space="preserve">$900,000 – Contract value </w:t>
      </w:r>
    </w:p>
    <w:p w:rsidR="000217A8" w:rsidRDefault="000217A8" w:rsidP="000217A8">
      <w:pPr>
        <w:autoSpaceDE w:val="0"/>
        <w:autoSpaceDN w:val="0"/>
        <w:adjustRightInd w:val="0"/>
        <w:ind w:left="720" w:right="720"/>
        <w:rPr>
          <w:rFonts w:asciiTheme="majorHAnsi" w:hAnsiTheme="majorHAnsi" w:cs="Times New Roman"/>
        </w:rPr>
      </w:pPr>
    </w:p>
    <w:p w:rsidR="000217A8" w:rsidRDefault="000217A8" w:rsidP="000217A8">
      <w:pPr>
        <w:autoSpaceDE w:val="0"/>
        <w:autoSpaceDN w:val="0"/>
        <w:adjustRightInd w:val="0"/>
        <w:ind w:left="720" w:right="720"/>
        <w:rPr>
          <w:rFonts w:asciiTheme="majorHAnsi" w:hAnsiTheme="majorHAnsi" w:cs="Times New Roman"/>
        </w:rPr>
      </w:pPr>
      <w:r>
        <w:rPr>
          <w:rFonts w:asciiTheme="majorHAnsi" w:hAnsiTheme="majorHAnsi" w:cs="Times New Roman"/>
        </w:rPr>
        <w:t>$450,000 – DSLBD requires 50% to be performed by certified business enterprises (CBEs)</w:t>
      </w:r>
    </w:p>
    <w:p w:rsidR="00374960" w:rsidRDefault="00374960" w:rsidP="00374960">
      <w:pPr>
        <w:autoSpaceDE w:val="0"/>
        <w:autoSpaceDN w:val="0"/>
        <w:adjustRightInd w:val="0"/>
        <w:ind w:firstLine="720"/>
        <w:rPr>
          <w:rFonts w:asciiTheme="majorHAnsi" w:hAnsiTheme="majorHAnsi" w:cs="Times New Roman"/>
        </w:rPr>
      </w:pPr>
    </w:p>
    <w:p w:rsidR="00374960" w:rsidRPr="00374960" w:rsidRDefault="00374960" w:rsidP="00374960">
      <w:pPr>
        <w:autoSpaceDE w:val="0"/>
        <w:autoSpaceDN w:val="0"/>
        <w:adjustRightInd w:val="0"/>
        <w:ind w:firstLine="720"/>
        <w:rPr>
          <w:rFonts w:asciiTheme="majorHAnsi" w:hAnsiTheme="majorHAnsi" w:cs="Times New Roman"/>
        </w:rPr>
      </w:pPr>
    </w:p>
    <w:p w:rsidR="006A65AB" w:rsidRDefault="006A65AB" w:rsidP="00374960">
      <w:pPr>
        <w:autoSpaceDE w:val="0"/>
        <w:autoSpaceDN w:val="0"/>
        <w:adjustRightInd w:val="0"/>
        <w:rPr>
          <w:rFonts w:asciiTheme="majorHAnsi" w:hAnsiTheme="majorHAnsi" w:cs="Times New Roman"/>
          <w:b/>
        </w:rPr>
      </w:pPr>
      <w:r w:rsidRPr="00374960">
        <w:rPr>
          <w:rFonts w:asciiTheme="majorHAnsi" w:hAnsiTheme="majorHAnsi" w:cs="Times New Roman"/>
          <w:b/>
        </w:rPr>
        <w:t>REQUIREMENTS FOR SUBCONTRACTING PLAN</w:t>
      </w:r>
    </w:p>
    <w:p w:rsidR="00374960" w:rsidRPr="00374960" w:rsidRDefault="00374960" w:rsidP="00374960">
      <w:pPr>
        <w:autoSpaceDE w:val="0"/>
        <w:autoSpaceDN w:val="0"/>
        <w:adjustRightInd w:val="0"/>
        <w:rPr>
          <w:rFonts w:asciiTheme="majorHAnsi" w:hAnsiTheme="majorHAnsi" w:cs="Times New Roman"/>
          <w:b/>
        </w:rPr>
      </w:pPr>
    </w:p>
    <w:p w:rsidR="00A12FAE" w:rsidRDefault="00164B74" w:rsidP="00A12FAE">
      <w:pPr>
        <w:autoSpaceDE w:val="0"/>
        <w:autoSpaceDN w:val="0"/>
        <w:adjustRightInd w:val="0"/>
        <w:ind w:firstLine="720"/>
        <w:rPr>
          <w:rFonts w:asciiTheme="majorHAnsi" w:hAnsiTheme="majorHAnsi" w:cs="Times New Roman"/>
        </w:rPr>
      </w:pPr>
      <w:r w:rsidRPr="00374960">
        <w:rPr>
          <w:rFonts w:asciiTheme="majorHAnsi" w:hAnsiTheme="majorHAnsi" w:cs="Times New Roman"/>
        </w:rPr>
        <w:t xml:space="preserve">(d) Bids or proposals responding to a solicitation, including an open market </w:t>
      </w:r>
      <w:r w:rsidRPr="00904FA7">
        <w:rPr>
          <w:rFonts w:asciiTheme="majorHAnsi" w:hAnsiTheme="majorHAnsi" w:cs="Times New Roman"/>
        </w:rPr>
        <w:t>solicitation, shall be deemed nonresponsive and shall be reject</w:t>
      </w:r>
      <w:r w:rsidR="00374960" w:rsidRPr="00904FA7">
        <w:rPr>
          <w:rFonts w:asciiTheme="majorHAnsi" w:hAnsiTheme="majorHAnsi" w:cs="Times New Roman"/>
        </w:rPr>
        <w:t>ed if the solicitation requires</w:t>
      </w:r>
      <w:r w:rsidR="00904FA7" w:rsidRPr="00904FA7">
        <w:rPr>
          <w:rFonts w:asciiTheme="majorHAnsi" w:hAnsiTheme="majorHAnsi" w:cs="Times New Roman"/>
        </w:rPr>
        <w:t xml:space="preserve"> submission of a certified business enterprise subcontracting plan and the prime contractor fails to submit a subcontracting plan as part of its bid or proposal.</w:t>
      </w:r>
    </w:p>
    <w:p w:rsidR="00A12FAE" w:rsidRDefault="00A12FAE" w:rsidP="00A12FAE">
      <w:pPr>
        <w:autoSpaceDE w:val="0"/>
        <w:autoSpaceDN w:val="0"/>
        <w:adjustRightInd w:val="0"/>
        <w:rPr>
          <w:rFonts w:asciiTheme="majorHAnsi" w:hAnsiTheme="majorHAnsi" w:cs="Times New Roman"/>
        </w:rPr>
      </w:pPr>
    </w:p>
    <w:p w:rsidR="00A12FAE" w:rsidRDefault="00A12FAE" w:rsidP="00A12FAE">
      <w:pPr>
        <w:autoSpaceDE w:val="0"/>
        <w:autoSpaceDN w:val="0"/>
        <w:adjustRightInd w:val="0"/>
        <w:rPr>
          <w:rFonts w:asciiTheme="majorHAnsi" w:hAnsiTheme="majorHAnsi" w:cs="Times New Roman"/>
        </w:rPr>
      </w:pPr>
      <w:r>
        <w:rPr>
          <w:rFonts w:asciiTheme="majorHAnsi" w:hAnsiTheme="majorHAnsi" w:cs="Times New Roman"/>
        </w:rPr>
        <w:t>A certified business enterprise subcontracting plan shall specify the following:</w:t>
      </w:r>
    </w:p>
    <w:p w:rsidR="00904FA7" w:rsidRDefault="00904FA7" w:rsidP="00374960">
      <w:pPr>
        <w:autoSpaceDE w:val="0"/>
        <w:autoSpaceDN w:val="0"/>
        <w:adjustRightInd w:val="0"/>
        <w:ind w:firstLine="1440"/>
        <w:rPr>
          <w:rFonts w:asciiTheme="majorHAnsi" w:hAnsiTheme="majorHAnsi" w:cs="Times New Roman"/>
        </w:rPr>
      </w:pPr>
    </w:p>
    <w:p w:rsidR="00164B74" w:rsidRDefault="00164B74" w:rsidP="00904FA7">
      <w:pPr>
        <w:pStyle w:val="ListParagraph"/>
        <w:numPr>
          <w:ilvl w:val="0"/>
          <w:numId w:val="6"/>
        </w:numPr>
        <w:autoSpaceDE w:val="0"/>
        <w:autoSpaceDN w:val="0"/>
        <w:adjustRightInd w:val="0"/>
        <w:rPr>
          <w:rFonts w:asciiTheme="majorHAnsi" w:hAnsiTheme="majorHAnsi" w:cs="Times New Roman"/>
        </w:rPr>
      </w:pPr>
      <w:r w:rsidRPr="00904FA7">
        <w:rPr>
          <w:rFonts w:asciiTheme="majorHAnsi" w:hAnsiTheme="majorHAnsi" w:cs="Times New Roman"/>
        </w:rPr>
        <w:t>The name an</w:t>
      </w:r>
      <w:r w:rsidR="00186468">
        <w:rPr>
          <w:rFonts w:asciiTheme="majorHAnsi" w:hAnsiTheme="majorHAnsi" w:cs="Times New Roman"/>
        </w:rPr>
        <w:t>d address of the S</w:t>
      </w:r>
      <w:r w:rsidR="00904FA7">
        <w:rPr>
          <w:rFonts w:asciiTheme="majorHAnsi" w:hAnsiTheme="majorHAnsi" w:cs="Times New Roman"/>
        </w:rPr>
        <w:t>ubcontractor;</w:t>
      </w:r>
    </w:p>
    <w:p w:rsidR="00904FA7" w:rsidRPr="00904FA7" w:rsidRDefault="00904FA7" w:rsidP="00904FA7">
      <w:pPr>
        <w:pStyle w:val="ListParagraph"/>
        <w:autoSpaceDE w:val="0"/>
        <w:autoSpaceDN w:val="0"/>
        <w:adjustRightInd w:val="0"/>
        <w:ind w:left="1845"/>
        <w:rPr>
          <w:rFonts w:asciiTheme="majorHAnsi" w:hAnsiTheme="majorHAnsi" w:cs="Times New Roman"/>
        </w:rPr>
      </w:pPr>
    </w:p>
    <w:p w:rsidR="00164B74" w:rsidRDefault="00186468" w:rsidP="00904FA7">
      <w:pPr>
        <w:pStyle w:val="ListParagraph"/>
        <w:numPr>
          <w:ilvl w:val="0"/>
          <w:numId w:val="6"/>
        </w:numPr>
        <w:autoSpaceDE w:val="0"/>
        <w:autoSpaceDN w:val="0"/>
        <w:adjustRightInd w:val="0"/>
        <w:rPr>
          <w:rFonts w:asciiTheme="majorHAnsi" w:hAnsiTheme="majorHAnsi" w:cs="Times New Roman"/>
        </w:rPr>
      </w:pPr>
      <w:r>
        <w:rPr>
          <w:rFonts w:asciiTheme="majorHAnsi" w:hAnsiTheme="majorHAnsi" w:cs="Times New Roman"/>
        </w:rPr>
        <w:t>Whether the S</w:t>
      </w:r>
      <w:r w:rsidR="00164B74" w:rsidRPr="00904FA7">
        <w:rPr>
          <w:rFonts w:asciiTheme="majorHAnsi" w:hAnsiTheme="majorHAnsi" w:cs="Times New Roman"/>
        </w:rPr>
        <w:t xml:space="preserve">ubcontractor is currently certified as a certified business enterprise; </w:t>
      </w:r>
    </w:p>
    <w:p w:rsidR="00904FA7" w:rsidRPr="00904FA7" w:rsidRDefault="00904FA7" w:rsidP="00904FA7">
      <w:pPr>
        <w:autoSpaceDE w:val="0"/>
        <w:autoSpaceDN w:val="0"/>
        <w:adjustRightInd w:val="0"/>
        <w:rPr>
          <w:rFonts w:asciiTheme="majorHAnsi" w:hAnsiTheme="majorHAnsi" w:cs="Times New Roman"/>
        </w:rPr>
      </w:pPr>
    </w:p>
    <w:p w:rsidR="00164B74" w:rsidRDefault="00164B74" w:rsidP="00904FA7">
      <w:pPr>
        <w:pStyle w:val="ListParagraph"/>
        <w:numPr>
          <w:ilvl w:val="0"/>
          <w:numId w:val="6"/>
        </w:numPr>
        <w:autoSpaceDE w:val="0"/>
        <w:autoSpaceDN w:val="0"/>
        <w:adjustRightInd w:val="0"/>
        <w:rPr>
          <w:rFonts w:asciiTheme="majorHAnsi" w:hAnsiTheme="majorHAnsi" w:cs="Times New Roman"/>
        </w:rPr>
      </w:pPr>
      <w:r w:rsidRPr="00904FA7">
        <w:rPr>
          <w:rFonts w:asciiTheme="majorHAnsi" w:hAnsiTheme="majorHAnsi" w:cs="Times New Roman"/>
        </w:rPr>
        <w:t xml:space="preserve">The scope </w:t>
      </w:r>
      <w:r w:rsidR="00186468">
        <w:rPr>
          <w:rFonts w:asciiTheme="majorHAnsi" w:hAnsiTheme="majorHAnsi" w:cs="Times New Roman"/>
        </w:rPr>
        <w:t>of work to be performed by the S</w:t>
      </w:r>
      <w:r w:rsidRPr="00904FA7">
        <w:rPr>
          <w:rFonts w:asciiTheme="majorHAnsi" w:hAnsiTheme="majorHAnsi" w:cs="Times New Roman"/>
        </w:rPr>
        <w:t xml:space="preserve">ubcontractor; and </w:t>
      </w:r>
    </w:p>
    <w:p w:rsidR="00904FA7" w:rsidRPr="00904FA7" w:rsidRDefault="00904FA7" w:rsidP="00904FA7">
      <w:pPr>
        <w:autoSpaceDE w:val="0"/>
        <w:autoSpaceDN w:val="0"/>
        <w:adjustRightInd w:val="0"/>
        <w:rPr>
          <w:rFonts w:asciiTheme="majorHAnsi" w:hAnsiTheme="majorHAnsi" w:cs="Times New Roman"/>
        </w:rPr>
      </w:pPr>
    </w:p>
    <w:p w:rsidR="00164B74" w:rsidRDefault="00164B74" w:rsidP="00904FA7">
      <w:pPr>
        <w:pStyle w:val="ListParagraph"/>
        <w:numPr>
          <w:ilvl w:val="0"/>
          <w:numId w:val="6"/>
        </w:numPr>
        <w:autoSpaceDE w:val="0"/>
        <w:autoSpaceDN w:val="0"/>
        <w:adjustRightInd w:val="0"/>
        <w:rPr>
          <w:rFonts w:asciiTheme="majorHAnsi" w:hAnsiTheme="majorHAnsi" w:cs="Times New Roman"/>
        </w:rPr>
      </w:pPr>
      <w:r w:rsidRPr="00904FA7">
        <w:rPr>
          <w:rFonts w:asciiTheme="majorHAnsi" w:hAnsiTheme="majorHAnsi" w:cs="Times New Roman"/>
        </w:rPr>
        <w:t>The price to be</w:t>
      </w:r>
      <w:r w:rsidR="00186468">
        <w:rPr>
          <w:rFonts w:asciiTheme="majorHAnsi" w:hAnsiTheme="majorHAnsi" w:cs="Times New Roman"/>
        </w:rPr>
        <w:t xml:space="preserve"> paid by the contractor to the S</w:t>
      </w:r>
      <w:r w:rsidRPr="00904FA7">
        <w:rPr>
          <w:rFonts w:asciiTheme="majorHAnsi" w:hAnsiTheme="majorHAnsi" w:cs="Times New Roman"/>
        </w:rPr>
        <w:t xml:space="preserve">ubcontractor. </w:t>
      </w:r>
    </w:p>
    <w:p w:rsidR="00904FA7" w:rsidRPr="00904FA7" w:rsidRDefault="00904FA7" w:rsidP="00904FA7">
      <w:pPr>
        <w:pStyle w:val="ListParagraph"/>
        <w:rPr>
          <w:rFonts w:asciiTheme="majorHAnsi" w:hAnsiTheme="majorHAnsi" w:cs="Times New Roman"/>
        </w:rPr>
      </w:pPr>
    </w:p>
    <w:p w:rsidR="00164B74" w:rsidRDefault="00164B74" w:rsidP="00374960">
      <w:pPr>
        <w:autoSpaceDE w:val="0"/>
        <w:autoSpaceDN w:val="0"/>
        <w:adjustRightInd w:val="0"/>
        <w:ind w:firstLine="720"/>
        <w:rPr>
          <w:rFonts w:asciiTheme="majorHAnsi" w:hAnsiTheme="majorHAnsi" w:cs="Times New Roman"/>
        </w:rPr>
      </w:pPr>
      <w:r w:rsidRPr="00374960">
        <w:rPr>
          <w:rFonts w:asciiTheme="majorHAnsi" w:hAnsiTheme="majorHAnsi" w:cs="Times New Roman"/>
        </w:rPr>
        <w:t xml:space="preserve">(e) No prime contractor shall be allowed to amend the subcontracting plan filed as part of its bid or proposal </w:t>
      </w:r>
      <w:r w:rsidR="00186468">
        <w:rPr>
          <w:rFonts w:asciiTheme="majorHAnsi" w:hAnsiTheme="majorHAnsi" w:cs="Times New Roman"/>
        </w:rPr>
        <w:t>except with the consent of the Contracting O</w:t>
      </w:r>
      <w:r w:rsidRPr="00374960">
        <w:rPr>
          <w:rFonts w:asciiTheme="majorHAnsi" w:hAnsiTheme="majorHAnsi" w:cs="Times New Roman"/>
        </w:rPr>
        <w:t xml:space="preserve">fficer and the Director. Any reduction in the dollar volume of the subcontracted portion resulting from such amendment of the plan shall inure to the benefit of the District. </w:t>
      </w:r>
    </w:p>
    <w:p w:rsidR="00904FA7" w:rsidRPr="00374960" w:rsidRDefault="00904FA7" w:rsidP="00374960">
      <w:pPr>
        <w:autoSpaceDE w:val="0"/>
        <w:autoSpaceDN w:val="0"/>
        <w:adjustRightInd w:val="0"/>
        <w:ind w:firstLine="720"/>
        <w:rPr>
          <w:rFonts w:asciiTheme="majorHAnsi" w:hAnsiTheme="majorHAnsi" w:cs="Times New Roman"/>
        </w:rPr>
      </w:pPr>
    </w:p>
    <w:p w:rsidR="00164B74" w:rsidRPr="00374960" w:rsidRDefault="00164B74" w:rsidP="00374960">
      <w:pPr>
        <w:autoSpaceDE w:val="0"/>
        <w:autoSpaceDN w:val="0"/>
        <w:adjustRightInd w:val="0"/>
        <w:spacing w:after="240"/>
        <w:ind w:firstLine="720"/>
        <w:rPr>
          <w:rFonts w:asciiTheme="majorHAnsi" w:hAnsiTheme="majorHAnsi" w:cs="Times New Roman"/>
        </w:rPr>
      </w:pPr>
      <w:r w:rsidRPr="00374960">
        <w:rPr>
          <w:rFonts w:asciiTheme="majorHAnsi" w:hAnsiTheme="majorHAnsi" w:cs="Times New Roman"/>
        </w:rPr>
        <w:t>(f) No multi</w:t>
      </w:r>
      <w:r w:rsidR="00186468">
        <w:rPr>
          <w:rFonts w:asciiTheme="majorHAnsi" w:hAnsiTheme="majorHAnsi" w:cs="Times New Roman"/>
        </w:rPr>
        <w:t>-</w:t>
      </w:r>
      <w:r w:rsidRPr="00374960">
        <w:rPr>
          <w:rFonts w:asciiTheme="majorHAnsi" w:hAnsiTheme="majorHAnsi" w:cs="Times New Roman"/>
        </w:rPr>
        <w:t xml:space="preserve">year contracts or extended contracts in which the options or extensions exceed $1 million in value, which are not in compliance with this subtitle at the time of the contemplated exercise of the option or extension, shall be renewed or extended, and any such option or extension shall be void. </w:t>
      </w:r>
    </w:p>
    <w:p w:rsidR="00164B74" w:rsidRPr="00374960" w:rsidRDefault="00164B74" w:rsidP="00904FA7">
      <w:pPr>
        <w:autoSpaceDE w:val="0"/>
        <w:autoSpaceDN w:val="0"/>
        <w:adjustRightInd w:val="0"/>
        <w:spacing w:after="170"/>
        <w:ind w:firstLine="720"/>
        <w:rPr>
          <w:rFonts w:asciiTheme="majorHAnsi" w:hAnsiTheme="majorHAnsi" w:cs="Times New Roman"/>
        </w:rPr>
      </w:pPr>
      <w:r w:rsidRPr="00374960">
        <w:rPr>
          <w:rFonts w:asciiTheme="majorHAnsi" w:hAnsiTheme="majorHAnsi" w:cs="Times New Roman"/>
        </w:rPr>
        <w:t>(g) The subcontracting requirements of this sec</w:t>
      </w:r>
      <w:r w:rsidR="00186468">
        <w:rPr>
          <w:rFonts w:asciiTheme="majorHAnsi" w:hAnsiTheme="majorHAnsi" w:cs="Times New Roman"/>
        </w:rPr>
        <w:t>tion may be waived pursuant to S</w:t>
      </w:r>
      <w:r w:rsidRPr="00374960">
        <w:rPr>
          <w:rFonts w:asciiTheme="majorHAnsi" w:hAnsiTheme="majorHAnsi" w:cs="Times New Roman"/>
        </w:rPr>
        <w:t xml:space="preserve">ection 2351. </w:t>
      </w:r>
    </w:p>
    <w:p w:rsidR="00164B74" w:rsidRPr="00374960" w:rsidRDefault="00164B74" w:rsidP="00904FA7">
      <w:pPr>
        <w:autoSpaceDE w:val="0"/>
        <w:autoSpaceDN w:val="0"/>
        <w:adjustRightInd w:val="0"/>
        <w:ind w:firstLine="720"/>
        <w:rPr>
          <w:rFonts w:asciiTheme="majorHAnsi" w:hAnsiTheme="majorHAnsi" w:cs="Times New Roman"/>
        </w:rPr>
      </w:pPr>
      <w:r w:rsidRPr="00374960">
        <w:rPr>
          <w:rFonts w:asciiTheme="majorHAnsi" w:hAnsiTheme="majorHAnsi" w:cs="Times New Roman"/>
        </w:rPr>
        <w:t xml:space="preserve">(h) A prime </w:t>
      </w:r>
      <w:r w:rsidR="00186468">
        <w:rPr>
          <w:rFonts w:asciiTheme="majorHAnsi" w:hAnsiTheme="majorHAnsi" w:cs="Times New Roman"/>
        </w:rPr>
        <w:t>contractor shall submit to the Contracting O</w:t>
      </w:r>
      <w:r w:rsidRPr="00374960">
        <w:rPr>
          <w:rFonts w:asciiTheme="majorHAnsi" w:hAnsiTheme="majorHAnsi" w:cs="Times New Roman"/>
        </w:rPr>
        <w:t>fficer in the District copies of t</w:t>
      </w:r>
      <w:r w:rsidR="00186468">
        <w:rPr>
          <w:rFonts w:asciiTheme="majorHAnsi" w:hAnsiTheme="majorHAnsi" w:cs="Times New Roman"/>
        </w:rPr>
        <w:t>he executed contracts with the S</w:t>
      </w:r>
      <w:r w:rsidRPr="00374960">
        <w:rPr>
          <w:rFonts w:asciiTheme="majorHAnsi" w:hAnsiTheme="majorHAnsi" w:cs="Times New Roman"/>
        </w:rPr>
        <w:t xml:space="preserve">ubcontractors identified in the subcontracting plan. Failure to submit copies of the executed contracts shall render the underlying contract with avoidable by the District. </w:t>
      </w:r>
    </w:p>
    <w:p w:rsidR="00164B74" w:rsidRPr="00374960" w:rsidRDefault="00164B74" w:rsidP="00374960">
      <w:pPr>
        <w:autoSpaceDE w:val="0"/>
        <w:autoSpaceDN w:val="0"/>
        <w:adjustRightInd w:val="0"/>
        <w:rPr>
          <w:rFonts w:asciiTheme="majorHAnsi" w:hAnsiTheme="majorHAnsi" w:cs="Times New Roman"/>
        </w:rPr>
      </w:pPr>
    </w:p>
    <w:p w:rsidR="00164B74" w:rsidRPr="00374960" w:rsidRDefault="00164B74" w:rsidP="00374960">
      <w:pPr>
        <w:autoSpaceDE w:val="0"/>
        <w:autoSpaceDN w:val="0"/>
        <w:adjustRightInd w:val="0"/>
        <w:spacing w:after="240"/>
        <w:ind w:firstLine="720"/>
        <w:rPr>
          <w:rFonts w:asciiTheme="majorHAnsi" w:hAnsiTheme="majorHAnsi" w:cs="Times New Roman"/>
        </w:rPr>
      </w:pPr>
      <w:proofErr w:type="gramStart"/>
      <w:r w:rsidRPr="00374960">
        <w:rPr>
          <w:rFonts w:asciiTheme="majorHAnsi" w:hAnsiTheme="majorHAnsi" w:cs="Times New Roman"/>
          <w:b/>
          <w:bCs/>
        </w:rPr>
        <w:t>Sec</w:t>
      </w:r>
      <w:r w:rsidR="00186468">
        <w:rPr>
          <w:rFonts w:asciiTheme="majorHAnsi" w:hAnsiTheme="majorHAnsi" w:cs="Times New Roman"/>
          <w:b/>
          <w:bCs/>
        </w:rPr>
        <w:t>tion</w:t>
      </w:r>
      <w:r w:rsidRPr="00374960">
        <w:rPr>
          <w:rFonts w:asciiTheme="majorHAnsi" w:hAnsiTheme="majorHAnsi" w:cs="Times New Roman"/>
          <w:b/>
          <w:bCs/>
        </w:rPr>
        <w:t xml:space="preserve"> 2348.</w:t>
      </w:r>
      <w:proofErr w:type="gramEnd"/>
      <w:r w:rsidRPr="00374960">
        <w:rPr>
          <w:rFonts w:asciiTheme="majorHAnsi" w:hAnsiTheme="majorHAnsi" w:cs="Times New Roman"/>
          <w:b/>
          <w:bCs/>
        </w:rPr>
        <w:t xml:space="preserve"> </w:t>
      </w:r>
      <w:r w:rsidR="00186468">
        <w:rPr>
          <w:rFonts w:asciiTheme="majorHAnsi" w:hAnsiTheme="majorHAnsi" w:cs="Times New Roman"/>
          <w:b/>
          <w:bCs/>
        </w:rPr>
        <w:t xml:space="preserve"> </w:t>
      </w:r>
      <w:r w:rsidRPr="00374960">
        <w:rPr>
          <w:rFonts w:asciiTheme="majorHAnsi" w:hAnsiTheme="majorHAnsi" w:cs="Times New Roman"/>
          <w:b/>
          <w:bCs/>
        </w:rPr>
        <w:t xml:space="preserve">Enforcement and penalties for willful breach of subcontracting plan. </w:t>
      </w:r>
    </w:p>
    <w:p w:rsidR="00164B74" w:rsidRPr="00374960" w:rsidRDefault="00186468" w:rsidP="00374960">
      <w:pPr>
        <w:autoSpaceDE w:val="0"/>
        <w:autoSpaceDN w:val="0"/>
        <w:adjustRightInd w:val="0"/>
        <w:spacing w:after="240"/>
        <w:ind w:firstLine="720"/>
        <w:rPr>
          <w:rFonts w:asciiTheme="majorHAnsi" w:hAnsiTheme="majorHAnsi" w:cs="Times New Roman"/>
        </w:rPr>
      </w:pPr>
      <w:r>
        <w:rPr>
          <w:rFonts w:asciiTheme="majorHAnsi" w:hAnsiTheme="majorHAnsi" w:cs="Times New Roman"/>
        </w:rPr>
        <w:t>The willful breach by a C</w:t>
      </w:r>
      <w:r w:rsidR="00164B74" w:rsidRPr="00374960">
        <w:rPr>
          <w:rFonts w:asciiTheme="majorHAnsi" w:hAnsiTheme="majorHAnsi" w:cs="Times New Roman"/>
        </w:rPr>
        <w:t>ontractor of a subcontracting plan for utilization of certified business enterprises in the performance of a contract, the failure to submit any required subcontracting plan monitoring or compliance report, or the deliberate submission of falsified data may be enforced by the Department through the imposition of penalties, including monetary fines of $15,000 or 5% of the tot</w:t>
      </w:r>
      <w:r>
        <w:rPr>
          <w:rFonts w:asciiTheme="majorHAnsi" w:hAnsiTheme="majorHAnsi" w:cs="Times New Roman"/>
        </w:rPr>
        <w:t>al amount of the work that the C</w:t>
      </w:r>
      <w:r w:rsidR="00164B74" w:rsidRPr="00374960">
        <w:rPr>
          <w:rFonts w:asciiTheme="majorHAnsi" w:hAnsiTheme="majorHAnsi" w:cs="Times New Roman"/>
        </w:rPr>
        <w:t xml:space="preserve">ontractor was to subcontract to certified business enterprises, whichever is greater, for each such breach, failure, or falsified submission. </w:t>
      </w:r>
    </w:p>
    <w:p w:rsidR="00164B74" w:rsidRPr="00374960" w:rsidRDefault="00164B74" w:rsidP="00374960">
      <w:pPr>
        <w:widowControl w:val="0"/>
        <w:autoSpaceDE w:val="0"/>
        <w:autoSpaceDN w:val="0"/>
        <w:adjustRightInd w:val="0"/>
        <w:rPr>
          <w:rFonts w:asciiTheme="majorHAnsi" w:hAnsiTheme="majorHAnsi" w:cs="Times New Roman"/>
        </w:rPr>
      </w:pPr>
    </w:p>
    <w:p w:rsidR="00164B74" w:rsidRPr="00374960" w:rsidRDefault="00164B74" w:rsidP="00374960">
      <w:pPr>
        <w:widowControl w:val="0"/>
        <w:autoSpaceDE w:val="0"/>
        <w:autoSpaceDN w:val="0"/>
        <w:adjustRightInd w:val="0"/>
        <w:rPr>
          <w:rFonts w:asciiTheme="majorHAnsi" w:hAnsiTheme="majorHAnsi" w:cs="Calibri"/>
        </w:rPr>
      </w:pPr>
    </w:p>
    <w:p w:rsidR="007E4CBA" w:rsidRDefault="006A65AB" w:rsidP="00374960">
      <w:pPr>
        <w:widowControl w:val="0"/>
        <w:autoSpaceDE w:val="0"/>
        <w:autoSpaceDN w:val="0"/>
        <w:adjustRightInd w:val="0"/>
        <w:rPr>
          <w:rFonts w:asciiTheme="majorHAnsi" w:hAnsiTheme="majorHAnsi" w:cs="Calibri"/>
          <w:b/>
          <w:sz w:val="28"/>
        </w:rPr>
      </w:pPr>
      <w:r>
        <w:rPr>
          <w:rFonts w:asciiTheme="majorHAnsi" w:hAnsiTheme="majorHAnsi" w:cs="Calibri"/>
          <w:b/>
          <w:sz w:val="28"/>
        </w:rPr>
        <w:br w:type="page"/>
      </w:r>
    </w:p>
    <w:p w:rsidR="007E4CBA" w:rsidRDefault="007E4CBA" w:rsidP="007E4CBA">
      <w:pPr>
        <w:widowControl w:val="0"/>
        <w:autoSpaceDE w:val="0"/>
        <w:autoSpaceDN w:val="0"/>
        <w:adjustRightInd w:val="0"/>
        <w:jc w:val="center"/>
        <w:rPr>
          <w:rFonts w:asciiTheme="majorHAnsi" w:hAnsiTheme="majorHAnsi" w:cs="Calibri"/>
          <w:b/>
          <w:sz w:val="28"/>
        </w:rPr>
      </w:pPr>
    </w:p>
    <w:p w:rsidR="007E4CBA" w:rsidRDefault="007E4CBA" w:rsidP="007E4CBA">
      <w:pPr>
        <w:widowControl w:val="0"/>
        <w:autoSpaceDE w:val="0"/>
        <w:autoSpaceDN w:val="0"/>
        <w:adjustRightInd w:val="0"/>
        <w:jc w:val="center"/>
        <w:rPr>
          <w:rFonts w:asciiTheme="majorHAnsi" w:hAnsiTheme="majorHAnsi" w:cs="Calibri"/>
          <w:b/>
          <w:sz w:val="28"/>
        </w:rPr>
      </w:pPr>
      <w:r w:rsidRPr="007E4CBA">
        <w:rPr>
          <w:rFonts w:asciiTheme="majorHAnsi" w:hAnsiTheme="majorHAnsi" w:cs="Calibri"/>
          <w:b/>
          <w:sz w:val="28"/>
        </w:rPr>
        <w:t>ACRONYMS</w:t>
      </w:r>
    </w:p>
    <w:p w:rsidR="007E4CBA" w:rsidRDefault="007E4CBA" w:rsidP="00EC57BF">
      <w:pPr>
        <w:widowControl w:val="0"/>
        <w:autoSpaceDE w:val="0"/>
        <w:autoSpaceDN w:val="0"/>
        <w:adjustRightInd w:val="0"/>
        <w:rPr>
          <w:rFonts w:asciiTheme="majorHAnsi" w:hAnsiTheme="majorHAnsi" w:cs="Calibri"/>
        </w:rPr>
      </w:pPr>
    </w:p>
    <w:p w:rsidR="00EC57BF" w:rsidRDefault="00EC57BF" w:rsidP="00EC57BF">
      <w:pPr>
        <w:widowControl w:val="0"/>
        <w:autoSpaceDE w:val="0"/>
        <w:autoSpaceDN w:val="0"/>
        <w:adjustRightInd w:val="0"/>
        <w:rPr>
          <w:rFonts w:asciiTheme="majorHAnsi" w:hAnsiTheme="majorHAnsi" w:cs="Calibri"/>
        </w:rPr>
      </w:pPr>
    </w:p>
    <w:p w:rsidR="00EC57BF" w:rsidRPr="00EC57BF" w:rsidRDefault="00EC57BF" w:rsidP="00EC57BF">
      <w:pPr>
        <w:widowControl w:val="0"/>
        <w:autoSpaceDE w:val="0"/>
        <w:autoSpaceDN w:val="0"/>
        <w:adjustRightInd w:val="0"/>
        <w:rPr>
          <w:rFonts w:asciiTheme="majorHAnsi" w:hAnsiTheme="majorHAnsi" w:cs="Calibri"/>
        </w:rPr>
      </w:pPr>
      <w:r>
        <w:rPr>
          <w:rFonts w:asciiTheme="majorHAnsi" w:hAnsiTheme="majorHAnsi" w:cs="Calibri"/>
        </w:rPr>
        <w:t>Below is a list of acronyms used in the document;</w:t>
      </w:r>
    </w:p>
    <w:p w:rsidR="007E4CBA" w:rsidRDefault="007E4CBA" w:rsidP="007E4CBA">
      <w:pPr>
        <w:widowControl w:val="0"/>
        <w:autoSpaceDE w:val="0"/>
        <w:autoSpaceDN w:val="0"/>
        <w:adjustRightInd w:val="0"/>
        <w:rPr>
          <w:rFonts w:asciiTheme="majorHAnsi" w:hAnsiTheme="majorHAnsi" w:cs="Calibri"/>
          <w:sz w:val="28"/>
        </w:rPr>
      </w:pPr>
    </w:p>
    <w:p w:rsidR="0009233A" w:rsidRDefault="0009233A" w:rsidP="0009233A">
      <w:pPr>
        <w:widowControl w:val="0"/>
        <w:autoSpaceDE w:val="0"/>
        <w:autoSpaceDN w:val="0"/>
        <w:adjustRightInd w:val="0"/>
        <w:ind w:left="1170" w:hanging="1170"/>
        <w:rPr>
          <w:rFonts w:asciiTheme="majorHAnsi" w:hAnsiTheme="majorHAnsi" w:cs="Calibri"/>
        </w:rPr>
      </w:pPr>
      <w:r w:rsidRPr="0009233A">
        <w:rPr>
          <w:rFonts w:asciiTheme="majorHAnsi" w:hAnsiTheme="majorHAnsi" w:cs="Calibri"/>
          <w:b/>
        </w:rPr>
        <w:t>CBE</w:t>
      </w:r>
      <w:r>
        <w:rPr>
          <w:rFonts w:asciiTheme="majorHAnsi" w:hAnsiTheme="majorHAnsi" w:cs="Calibri"/>
        </w:rPr>
        <w:tab/>
        <w:t>Certified Business Enterprise</w:t>
      </w:r>
    </w:p>
    <w:p w:rsidR="005C5CB6" w:rsidRDefault="005C5CB6" w:rsidP="0009233A">
      <w:pPr>
        <w:widowControl w:val="0"/>
        <w:autoSpaceDE w:val="0"/>
        <w:autoSpaceDN w:val="0"/>
        <w:adjustRightInd w:val="0"/>
        <w:ind w:left="1170" w:hanging="1170"/>
        <w:rPr>
          <w:rFonts w:asciiTheme="majorHAnsi" w:hAnsiTheme="majorHAnsi" w:cs="Calibri"/>
        </w:rPr>
      </w:pPr>
    </w:p>
    <w:p w:rsidR="005C5CB6" w:rsidRDefault="005C5CB6" w:rsidP="0009233A">
      <w:pPr>
        <w:widowControl w:val="0"/>
        <w:autoSpaceDE w:val="0"/>
        <w:autoSpaceDN w:val="0"/>
        <w:adjustRightInd w:val="0"/>
        <w:ind w:left="1170" w:hanging="1170"/>
        <w:rPr>
          <w:rFonts w:asciiTheme="majorHAnsi" w:hAnsiTheme="majorHAnsi" w:cs="Calibri"/>
        </w:rPr>
      </w:pPr>
      <w:r w:rsidRPr="005C5CB6">
        <w:rPr>
          <w:rFonts w:asciiTheme="majorHAnsi" w:hAnsiTheme="majorHAnsi" w:cs="Calibri"/>
          <w:b/>
        </w:rPr>
        <w:t>DBE</w:t>
      </w:r>
      <w:r>
        <w:rPr>
          <w:rFonts w:asciiTheme="majorHAnsi" w:hAnsiTheme="majorHAnsi" w:cs="Calibri"/>
        </w:rPr>
        <w:tab/>
        <w:t>Disadvantaged Business Enterprise</w:t>
      </w:r>
    </w:p>
    <w:p w:rsidR="005C5CB6" w:rsidRDefault="005C5CB6" w:rsidP="0009233A">
      <w:pPr>
        <w:widowControl w:val="0"/>
        <w:autoSpaceDE w:val="0"/>
        <w:autoSpaceDN w:val="0"/>
        <w:adjustRightInd w:val="0"/>
        <w:ind w:left="1170" w:hanging="1170"/>
        <w:rPr>
          <w:rFonts w:asciiTheme="majorHAnsi" w:hAnsiTheme="majorHAnsi" w:cs="Calibri"/>
        </w:rPr>
      </w:pPr>
    </w:p>
    <w:p w:rsidR="005C5CB6" w:rsidRDefault="005C5CB6" w:rsidP="005C5CB6">
      <w:pPr>
        <w:widowControl w:val="0"/>
        <w:autoSpaceDE w:val="0"/>
        <w:autoSpaceDN w:val="0"/>
        <w:adjustRightInd w:val="0"/>
        <w:ind w:left="1170" w:hanging="1170"/>
        <w:rPr>
          <w:rFonts w:asciiTheme="majorHAnsi" w:hAnsiTheme="majorHAnsi" w:cs="Calibri"/>
        </w:rPr>
      </w:pPr>
      <w:r w:rsidRPr="005C5CB6">
        <w:rPr>
          <w:rFonts w:asciiTheme="majorHAnsi" w:hAnsiTheme="majorHAnsi" w:cs="Calibri"/>
          <w:b/>
        </w:rPr>
        <w:t>LBE</w:t>
      </w:r>
      <w:r>
        <w:rPr>
          <w:rFonts w:asciiTheme="majorHAnsi" w:hAnsiTheme="majorHAnsi" w:cs="Calibri"/>
        </w:rPr>
        <w:tab/>
        <w:t>Local Business Enterprise</w:t>
      </w:r>
    </w:p>
    <w:p w:rsidR="005C5CB6" w:rsidRDefault="005C5CB6" w:rsidP="005C5CB6">
      <w:pPr>
        <w:widowControl w:val="0"/>
        <w:autoSpaceDE w:val="0"/>
        <w:autoSpaceDN w:val="0"/>
        <w:adjustRightInd w:val="0"/>
        <w:ind w:left="1170" w:hanging="1170"/>
        <w:rPr>
          <w:rFonts w:asciiTheme="majorHAnsi" w:hAnsiTheme="majorHAnsi" w:cs="Calibri"/>
        </w:rPr>
      </w:pPr>
    </w:p>
    <w:p w:rsidR="005C5CB6" w:rsidRDefault="005C5CB6" w:rsidP="005C5CB6">
      <w:pPr>
        <w:widowControl w:val="0"/>
        <w:autoSpaceDE w:val="0"/>
        <w:autoSpaceDN w:val="0"/>
        <w:adjustRightInd w:val="0"/>
        <w:ind w:left="1170" w:hanging="1170"/>
        <w:rPr>
          <w:rFonts w:asciiTheme="majorHAnsi" w:hAnsiTheme="majorHAnsi" w:cs="Calibri"/>
        </w:rPr>
      </w:pPr>
      <w:r w:rsidRPr="005C5CB6">
        <w:rPr>
          <w:rFonts w:asciiTheme="majorHAnsi" w:hAnsiTheme="majorHAnsi" w:cs="Calibri"/>
          <w:b/>
        </w:rPr>
        <w:t>SBE</w:t>
      </w:r>
      <w:r>
        <w:rPr>
          <w:rFonts w:asciiTheme="majorHAnsi" w:hAnsiTheme="majorHAnsi" w:cs="Calibri"/>
        </w:rPr>
        <w:tab/>
        <w:t>Small Business Enterprise</w:t>
      </w:r>
    </w:p>
    <w:p w:rsidR="0009233A" w:rsidRPr="0009233A" w:rsidRDefault="0009233A" w:rsidP="0009233A">
      <w:pPr>
        <w:widowControl w:val="0"/>
        <w:autoSpaceDE w:val="0"/>
        <w:autoSpaceDN w:val="0"/>
        <w:adjustRightInd w:val="0"/>
        <w:ind w:left="1170" w:hanging="1170"/>
        <w:rPr>
          <w:rFonts w:asciiTheme="majorHAnsi" w:hAnsiTheme="majorHAnsi" w:cs="Calibri"/>
        </w:rPr>
      </w:pPr>
    </w:p>
    <w:p w:rsidR="0009233A" w:rsidRDefault="0009233A" w:rsidP="0009233A">
      <w:pPr>
        <w:widowControl w:val="0"/>
        <w:autoSpaceDE w:val="0"/>
        <w:autoSpaceDN w:val="0"/>
        <w:adjustRightInd w:val="0"/>
        <w:ind w:left="1170" w:hanging="1170"/>
        <w:rPr>
          <w:rFonts w:asciiTheme="majorHAnsi" w:hAnsiTheme="majorHAnsi" w:cs="Calibri"/>
        </w:rPr>
      </w:pPr>
      <w:r w:rsidRPr="0009233A">
        <w:rPr>
          <w:rFonts w:asciiTheme="majorHAnsi" w:hAnsiTheme="majorHAnsi" w:cs="Calibri"/>
          <w:b/>
        </w:rPr>
        <w:t>DC</w:t>
      </w:r>
      <w:r>
        <w:rPr>
          <w:rFonts w:asciiTheme="majorHAnsi" w:hAnsiTheme="majorHAnsi" w:cs="Calibri"/>
        </w:rPr>
        <w:tab/>
        <w:t>District of Columbia</w:t>
      </w:r>
    </w:p>
    <w:p w:rsidR="00D378E9" w:rsidRDefault="00D378E9" w:rsidP="0009233A">
      <w:pPr>
        <w:widowControl w:val="0"/>
        <w:autoSpaceDE w:val="0"/>
        <w:autoSpaceDN w:val="0"/>
        <w:adjustRightInd w:val="0"/>
        <w:ind w:left="1170" w:hanging="1170"/>
        <w:rPr>
          <w:rFonts w:asciiTheme="majorHAnsi" w:hAnsiTheme="majorHAnsi" w:cs="Calibri"/>
        </w:rPr>
      </w:pPr>
    </w:p>
    <w:p w:rsidR="00D378E9" w:rsidRPr="00D378E9" w:rsidRDefault="00D378E9" w:rsidP="0009233A">
      <w:pPr>
        <w:widowControl w:val="0"/>
        <w:autoSpaceDE w:val="0"/>
        <w:autoSpaceDN w:val="0"/>
        <w:adjustRightInd w:val="0"/>
        <w:ind w:left="1170" w:hanging="1170"/>
        <w:rPr>
          <w:rFonts w:asciiTheme="majorHAnsi" w:hAnsiTheme="majorHAnsi" w:cs="Calibri"/>
          <w:b/>
        </w:rPr>
      </w:pPr>
      <w:r w:rsidRPr="00D378E9">
        <w:rPr>
          <w:rFonts w:asciiTheme="majorHAnsi" w:hAnsiTheme="majorHAnsi" w:cs="Calibri"/>
          <w:b/>
        </w:rPr>
        <w:t>DCPEP</w:t>
      </w:r>
      <w:r w:rsidRPr="00D378E9">
        <w:rPr>
          <w:rFonts w:asciiTheme="majorHAnsi" w:hAnsiTheme="majorHAnsi" w:cs="Calibri"/>
          <w:b/>
        </w:rPr>
        <w:tab/>
      </w:r>
      <w:r w:rsidRPr="00D378E9">
        <w:rPr>
          <w:rFonts w:asciiTheme="majorHAnsi" w:hAnsiTheme="majorHAnsi" w:cs="Calibri"/>
        </w:rPr>
        <w:t>DC</w:t>
      </w:r>
      <w:r>
        <w:rPr>
          <w:rFonts w:asciiTheme="majorHAnsi" w:hAnsiTheme="majorHAnsi" w:cs="Calibri"/>
          <w:b/>
        </w:rPr>
        <w:t xml:space="preserve"> </w:t>
      </w:r>
      <w:r>
        <w:rPr>
          <w:rFonts w:asciiTheme="majorHAnsi" w:hAnsiTheme="majorHAnsi" w:cs="Calibri"/>
        </w:rPr>
        <w:t>Partners for Revitalization of Education Projects</w:t>
      </w:r>
    </w:p>
    <w:p w:rsidR="0009233A" w:rsidRPr="0009233A" w:rsidRDefault="0009233A" w:rsidP="0009233A">
      <w:pPr>
        <w:widowControl w:val="0"/>
        <w:autoSpaceDE w:val="0"/>
        <w:autoSpaceDN w:val="0"/>
        <w:adjustRightInd w:val="0"/>
        <w:ind w:left="1170" w:hanging="1170"/>
        <w:rPr>
          <w:rFonts w:asciiTheme="majorHAnsi" w:hAnsiTheme="majorHAnsi" w:cs="Calibri"/>
        </w:rPr>
      </w:pPr>
    </w:p>
    <w:p w:rsidR="0009233A" w:rsidRDefault="0009233A" w:rsidP="0009233A">
      <w:pPr>
        <w:widowControl w:val="0"/>
        <w:autoSpaceDE w:val="0"/>
        <w:autoSpaceDN w:val="0"/>
        <w:adjustRightInd w:val="0"/>
        <w:ind w:left="1170" w:hanging="1170"/>
        <w:rPr>
          <w:rFonts w:asciiTheme="majorHAnsi" w:hAnsiTheme="majorHAnsi" w:cs="Calibri"/>
        </w:rPr>
      </w:pPr>
      <w:r w:rsidRPr="0009233A">
        <w:rPr>
          <w:rFonts w:asciiTheme="majorHAnsi" w:hAnsiTheme="majorHAnsi" w:cs="Calibri"/>
          <w:b/>
        </w:rPr>
        <w:t>DSLBD</w:t>
      </w:r>
      <w:r>
        <w:rPr>
          <w:rFonts w:asciiTheme="majorHAnsi" w:hAnsiTheme="majorHAnsi" w:cs="Calibri"/>
        </w:rPr>
        <w:tab/>
        <w:t>Department of Small &amp; Local Business Development</w:t>
      </w:r>
    </w:p>
    <w:p w:rsidR="0009233A" w:rsidRPr="0009233A" w:rsidRDefault="0009233A" w:rsidP="0009233A">
      <w:pPr>
        <w:widowControl w:val="0"/>
        <w:autoSpaceDE w:val="0"/>
        <w:autoSpaceDN w:val="0"/>
        <w:adjustRightInd w:val="0"/>
        <w:ind w:left="1170" w:hanging="1170"/>
        <w:rPr>
          <w:rFonts w:asciiTheme="majorHAnsi" w:hAnsiTheme="majorHAnsi" w:cs="Calibri"/>
        </w:rPr>
      </w:pPr>
    </w:p>
    <w:p w:rsidR="0009233A" w:rsidRDefault="0009233A" w:rsidP="0009233A">
      <w:pPr>
        <w:widowControl w:val="0"/>
        <w:autoSpaceDE w:val="0"/>
        <w:autoSpaceDN w:val="0"/>
        <w:adjustRightInd w:val="0"/>
        <w:ind w:left="1170" w:hanging="1170"/>
        <w:rPr>
          <w:rFonts w:asciiTheme="majorHAnsi" w:hAnsiTheme="majorHAnsi" w:cs="Calibri"/>
        </w:rPr>
      </w:pPr>
      <w:r w:rsidRPr="0009233A">
        <w:rPr>
          <w:rFonts w:asciiTheme="majorHAnsi" w:hAnsiTheme="majorHAnsi" w:cs="Calibri"/>
          <w:b/>
        </w:rPr>
        <w:t>GMP</w:t>
      </w:r>
      <w:r>
        <w:rPr>
          <w:rFonts w:asciiTheme="majorHAnsi" w:hAnsiTheme="majorHAnsi" w:cs="Calibri"/>
        </w:rPr>
        <w:tab/>
        <w:t>Guaranteed Maximum Price</w:t>
      </w:r>
    </w:p>
    <w:p w:rsidR="005C5CB6" w:rsidRDefault="005C5CB6" w:rsidP="0009233A">
      <w:pPr>
        <w:widowControl w:val="0"/>
        <w:autoSpaceDE w:val="0"/>
        <w:autoSpaceDN w:val="0"/>
        <w:adjustRightInd w:val="0"/>
        <w:ind w:left="1170" w:hanging="1170"/>
        <w:rPr>
          <w:rFonts w:asciiTheme="majorHAnsi" w:hAnsiTheme="majorHAnsi" w:cs="Calibri"/>
        </w:rPr>
      </w:pPr>
    </w:p>
    <w:p w:rsidR="0009233A" w:rsidRDefault="0009233A" w:rsidP="0009233A">
      <w:pPr>
        <w:widowControl w:val="0"/>
        <w:autoSpaceDE w:val="0"/>
        <w:autoSpaceDN w:val="0"/>
        <w:adjustRightInd w:val="0"/>
        <w:ind w:left="1170" w:hanging="1170"/>
        <w:rPr>
          <w:rFonts w:asciiTheme="majorHAnsi" w:hAnsiTheme="majorHAnsi" w:cs="Calibri"/>
        </w:rPr>
      </w:pPr>
      <w:r w:rsidRPr="0009233A">
        <w:rPr>
          <w:rFonts w:asciiTheme="majorHAnsi" w:hAnsiTheme="majorHAnsi" w:cs="Calibri"/>
          <w:b/>
        </w:rPr>
        <w:t>MEP</w:t>
      </w:r>
      <w:r>
        <w:rPr>
          <w:rFonts w:asciiTheme="majorHAnsi" w:hAnsiTheme="majorHAnsi" w:cs="Calibri"/>
        </w:rPr>
        <w:tab/>
        <w:t>Mechanical, Electrical, Plumbing</w:t>
      </w:r>
    </w:p>
    <w:p w:rsidR="0009233A" w:rsidRPr="0009233A" w:rsidRDefault="0009233A" w:rsidP="0009233A">
      <w:pPr>
        <w:widowControl w:val="0"/>
        <w:autoSpaceDE w:val="0"/>
        <w:autoSpaceDN w:val="0"/>
        <w:adjustRightInd w:val="0"/>
        <w:ind w:left="1170" w:hanging="1170"/>
        <w:rPr>
          <w:rFonts w:asciiTheme="majorHAnsi" w:hAnsiTheme="majorHAnsi" w:cs="Calibri"/>
        </w:rPr>
      </w:pPr>
    </w:p>
    <w:p w:rsidR="0009233A" w:rsidRDefault="0065768B" w:rsidP="0009233A">
      <w:pPr>
        <w:widowControl w:val="0"/>
        <w:autoSpaceDE w:val="0"/>
        <w:autoSpaceDN w:val="0"/>
        <w:adjustRightInd w:val="0"/>
        <w:ind w:left="1170" w:hanging="1170"/>
        <w:rPr>
          <w:rFonts w:asciiTheme="majorHAnsi" w:hAnsiTheme="majorHAnsi" w:cs="Calibri"/>
        </w:rPr>
      </w:pPr>
      <w:r>
        <w:rPr>
          <w:rFonts w:asciiTheme="majorHAnsi" w:hAnsiTheme="majorHAnsi" w:cs="Calibri"/>
          <w:b/>
        </w:rPr>
        <w:t>DGS</w:t>
      </w:r>
      <w:r w:rsidR="0009233A">
        <w:rPr>
          <w:rFonts w:asciiTheme="majorHAnsi" w:hAnsiTheme="majorHAnsi" w:cs="Calibri"/>
        </w:rPr>
        <w:tab/>
      </w:r>
      <w:r>
        <w:rPr>
          <w:rFonts w:asciiTheme="majorHAnsi" w:hAnsiTheme="majorHAnsi" w:cs="Calibri"/>
        </w:rPr>
        <w:t>Department of General Services</w:t>
      </w:r>
    </w:p>
    <w:p w:rsidR="00D378E9" w:rsidRDefault="00D378E9" w:rsidP="00543522">
      <w:pPr>
        <w:widowControl w:val="0"/>
        <w:autoSpaceDE w:val="0"/>
        <w:autoSpaceDN w:val="0"/>
        <w:adjustRightInd w:val="0"/>
        <w:ind w:left="1170" w:hanging="1170"/>
        <w:rPr>
          <w:rFonts w:asciiTheme="majorHAnsi" w:hAnsiTheme="majorHAnsi" w:cs="Calibri"/>
        </w:rPr>
      </w:pPr>
    </w:p>
    <w:sectPr w:rsidR="00D378E9" w:rsidSect="00053AEE">
      <w:headerReference w:type="first" r:id="rId23"/>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F5" w:rsidRDefault="00411FF5" w:rsidP="00B0276C">
      <w:r>
        <w:separator/>
      </w:r>
    </w:p>
  </w:endnote>
  <w:endnote w:type="continuationSeparator" w:id="0">
    <w:p w:rsidR="00411FF5" w:rsidRDefault="00411FF5" w:rsidP="00B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254"/>
      <w:docPartObj>
        <w:docPartGallery w:val="Page Numbers (Bottom of Page)"/>
        <w:docPartUnique/>
      </w:docPartObj>
    </w:sdtPr>
    <w:sdtEndPr/>
    <w:sdtContent>
      <w:p w:rsidR="00411FF5" w:rsidRDefault="00411FF5">
        <w:pPr>
          <w:pStyle w:val="Footer"/>
          <w:jc w:val="center"/>
        </w:pPr>
        <w:r>
          <w:fldChar w:fldCharType="begin"/>
        </w:r>
        <w:r>
          <w:instrText xml:space="preserve"> PAGE   \* MERGEFORMAT </w:instrText>
        </w:r>
        <w:r>
          <w:fldChar w:fldCharType="separate"/>
        </w:r>
        <w:r w:rsidR="0018297E">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F5" w:rsidRDefault="00411FF5">
    <w:pPr>
      <w:pStyle w:val="Footer"/>
      <w:jc w:val="center"/>
    </w:pPr>
  </w:p>
  <w:p w:rsidR="00411FF5" w:rsidRDefault="00411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715"/>
      <w:docPartObj>
        <w:docPartGallery w:val="Page Numbers (Bottom of Page)"/>
        <w:docPartUnique/>
      </w:docPartObj>
    </w:sdtPr>
    <w:sdtEndPr/>
    <w:sdtContent>
      <w:p w:rsidR="00411FF5" w:rsidRDefault="00411FF5">
        <w:pPr>
          <w:pStyle w:val="Footer"/>
          <w:jc w:val="center"/>
        </w:pPr>
        <w:r>
          <w:fldChar w:fldCharType="begin"/>
        </w:r>
        <w:r>
          <w:instrText xml:space="preserve"> PAGE   \* MERGEFORMAT </w:instrText>
        </w:r>
        <w:r>
          <w:fldChar w:fldCharType="separate"/>
        </w:r>
        <w:r w:rsidR="00C70376">
          <w:rPr>
            <w:noProof/>
          </w:rPr>
          <w:t>2</w:t>
        </w:r>
        <w:r>
          <w:rPr>
            <w:noProof/>
          </w:rPr>
          <w:fldChar w:fldCharType="end"/>
        </w:r>
      </w:p>
    </w:sdtContent>
  </w:sdt>
  <w:p w:rsidR="00411FF5" w:rsidRDefault="0041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F5" w:rsidRDefault="00411FF5" w:rsidP="00B0276C">
      <w:r>
        <w:separator/>
      </w:r>
    </w:p>
  </w:footnote>
  <w:footnote w:type="continuationSeparator" w:id="0">
    <w:p w:rsidR="00411FF5" w:rsidRDefault="00411FF5" w:rsidP="00B02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F5" w:rsidRPr="00EE5B3F" w:rsidRDefault="00411FF5" w:rsidP="00DC44F5">
    <w:pPr>
      <w:ind w:firstLine="720"/>
      <w:jc w:val="center"/>
      <w:rPr>
        <w:rFonts w:asciiTheme="majorHAnsi" w:hAnsiTheme="majorHAnsi"/>
        <w:b/>
        <w:caps/>
      </w:rPr>
    </w:pPr>
    <w:r w:rsidRPr="00EE5B3F">
      <w:rPr>
        <w:rFonts w:asciiTheme="majorHAnsi" w:hAnsiTheme="majorHAnsi"/>
        <w:b/>
        <w:caps/>
      </w:rPr>
      <w:t>New procedures for CERTIFIED BUSINESS ENTERPRISE</w:t>
    </w:r>
    <w:r>
      <w:rPr>
        <w:rFonts w:asciiTheme="majorHAnsi" w:hAnsiTheme="majorHAnsi"/>
        <w:b/>
        <w:caps/>
      </w:rPr>
      <w:t xml:space="preserve"> </w:t>
    </w:r>
    <w:r w:rsidRPr="00EE5B3F">
      <w:rPr>
        <w:rFonts w:asciiTheme="majorHAnsi" w:hAnsiTheme="majorHAnsi"/>
        <w:b/>
        <w:caps/>
      </w:rPr>
      <w:t>participation</w:t>
    </w:r>
  </w:p>
  <w:p w:rsidR="00411FF5" w:rsidRDefault="00411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F5" w:rsidRPr="00904FA7" w:rsidRDefault="00411FF5" w:rsidP="00904FA7">
    <w:pPr>
      <w:pStyle w:val="Header"/>
      <w:jc w:val="center"/>
      <w:rPr>
        <w:rFonts w:asciiTheme="majorHAnsi" w:hAnsiTheme="majorHAnsi"/>
        <w:b/>
      </w:rPr>
    </w:pPr>
    <w:r>
      <w:rPr>
        <w:rFonts w:asciiTheme="majorHAnsi" w:hAnsiTheme="majorHAnsi"/>
        <w:b/>
      </w:rPr>
      <w:t>DEPARTMENT OF GENERAL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5CC"/>
    <w:multiLevelType w:val="hybridMultilevel"/>
    <w:tmpl w:val="C43E2998"/>
    <w:lvl w:ilvl="0" w:tplc="9DBA7756">
      <w:start w:val="1"/>
      <w:numFmt w:val="decimal"/>
      <w:lvlText w:val="%1"/>
      <w:lvlJc w:val="left"/>
      <w:pPr>
        <w:ind w:left="2160" w:hanging="139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1B0712F2"/>
    <w:multiLevelType w:val="hybridMultilevel"/>
    <w:tmpl w:val="2994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F5AAB"/>
    <w:multiLevelType w:val="hybridMultilevel"/>
    <w:tmpl w:val="6B2A9064"/>
    <w:lvl w:ilvl="0" w:tplc="D5D85B78">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nsid w:val="4EBF4BC4"/>
    <w:multiLevelType w:val="hybridMultilevel"/>
    <w:tmpl w:val="D062C8E0"/>
    <w:lvl w:ilvl="0" w:tplc="B8B8EB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A2919"/>
    <w:multiLevelType w:val="hybridMultilevel"/>
    <w:tmpl w:val="9FC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74B01"/>
    <w:multiLevelType w:val="hybridMultilevel"/>
    <w:tmpl w:val="774E854E"/>
    <w:lvl w:ilvl="0" w:tplc="5BCAE47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31"/>
    <w:rsid w:val="000016C1"/>
    <w:rsid w:val="00013D40"/>
    <w:rsid w:val="000217A8"/>
    <w:rsid w:val="0003425A"/>
    <w:rsid w:val="00040041"/>
    <w:rsid w:val="00041F32"/>
    <w:rsid w:val="00050D8E"/>
    <w:rsid w:val="00053AEE"/>
    <w:rsid w:val="000577BB"/>
    <w:rsid w:val="0006198D"/>
    <w:rsid w:val="0007023B"/>
    <w:rsid w:val="00073A63"/>
    <w:rsid w:val="00074239"/>
    <w:rsid w:val="00074A80"/>
    <w:rsid w:val="00080F5C"/>
    <w:rsid w:val="0009233A"/>
    <w:rsid w:val="000B05F3"/>
    <w:rsid w:val="000B220A"/>
    <w:rsid w:val="000B4F6B"/>
    <w:rsid w:val="000C0BAC"/>
    <w:rsid w:val="000C5117"/>
    <w:rsid w:val="001166E7"/>
    <w:rsid w:val="001202FE"/>
    <w:rsid w:val="00124DBB"/>
    <w:rsid w:val="001327E4"/>
    <w:rsid w:val="00136674"/>
    <w:rsid w:val="001513AD"/>
    <w:rsid w:val="00164B74"/>
    <w:rsid w:val="001650E1"/>
    <w:rsid w:val="00170A70"/>
    <w:rsid w:val="00181501"/>
    <w:rsid w:val="0018297E"/>
    <w:rsid w:val="00186468"/>
    <w:rsid w:val="001B55E9"/>
    <w:rsid w:val="001B5F7C"/>
    <w:rsid w:val="001C12C2"/>
    <w:rsid w:val="001C18B7"/>
    <w:rsid w:val="001D1F52"/>
    <w:rsid w:val="001D5EA0"/>
    <w:rsid w:val="001E43F9"/>
    <w:rsid w:val="0021042D"/>
    <w:rsid w:val="0021342D"/>
    <w:rsid w:val="00231C2B"/>
    <w:rsid w:val="002434A6"/>
    <w:rsid w:val="00251FD6"/>
    <w:rsid w:val="002800E9"/>
    <w:rsid w:val="00284844"/>
    <w:rsid w:val="00294AB8"/>
    <w:rsid w:val="002A64D9"/>
    <w:rsid w:val="002C1C6E"/>
    <w:rsid w:val="002C79C3"/>
    <w:rsid w:val="002D6996"/>
    <w:rsid w:val="002D7CFC"/>
    <w:rsid w:val="002E39F5"/>
    <w:rsid w:val="002E502A"/>
    <w:rsid w:val="002F067B"/>
    <w:rsid w:val="002F2984"/>
    <w:rsid w:val="00312A89"/>
    <w:rsid w:val="003270B1"/>
    <w:rsid w:val="003451D1"/>
    <w:rsid w:val="003465A6"/>
    <w:rsid w:val="00371D9D"/>
    <w:rsid w:val="00374960"/>
    <w:rsid w:val="00377F76"/>
    <w:rsid w:val="003802ED"/>
    <w:rsid w:val="00385F6A"/>
    <w:rsid w:val="00395282"/>
    <w:rsid w:val="003B07BB"/>
    <w:rsid w:val="003B70FF"/>
    <w:rsid w:val="003C28C3"/>
    <w:rsid w:val="003C3916"/>
    <w:rsid w:val="003E062B"/>
    <w:rsid w:val="003F6A69"/>
    <w:rsid w:val="00401D84"/>
    <w:rsid w:val="00403C8B"/>
    <w:rsid w:val="00406F11"/>
    <w:rsid w:val="0041077D"/>
    <w:rsid w:val="00411FF5"/>
    <w:rsid w:val="00416326"/>
    <w:rsid w:val="00442BA8"/>
    <w:rsid w:val="0047493E"/>
    <w:rsid w:val="00481ECB"/>
    <w:rsid w:val="004A17F4"/>
    <w:rsid w:val="004A29A6"/>
    <w:rsid w:val="004A6A8B"/>
    <w:rsid w:val="004A6F1E"/>
    <w:rsid w:val="004C4C58"/>
    <w:rsid w:val="004D57A3"/>
    <w:rsid w:val="004E6C36"/>
    <w:rsid w:val="00522ACF"/>
    <w:rsid w:val="00543522"/>
    <w:rsid w:val="00551377"/>
    <w:rsid w:val="00573256"/>
    <w:rsid w:val="00584529"/>
    <w:rsid w:val="00586183"/>
    <w:rsid w:val="00595F8F"/>
    <w:rsid w:val="005A342C"/>
    <w:rsid w:val="005C5CB6"/>
    <w:rsid w:val="005D16BA"/>
    <w:rsid w:val="005D7224"/>
    <w:rsid w:val="00610DC1"/>
    <w:rsid w:val="0061775A"/>
    <w:rsid w:val="00622BFD"/>
    <w:rsid w:val="00645A0D"/>
    <w:rsid w:val="00653BDD"/>
    <w:rsid w:val="00657334"/>
    <w:rsid w:val="0065768B"/>
    <w:rsid w:val="00662752"/>
    <w:rsid w:val="006651D7"/>
    <w:rsid w:val="00670084"/>
    <w:rsid w:val="00684F71"/>
    <w:rsid w:val="0069157F"/>
    <w:rsid w:val="006A1A3B"/>
    <w:rsid w:val="006A4780"/>
    <w:rsid w:val="006A65AB"/>
    <w:rsid w:val="006A79D9"/>
    <w:rsid w:val="006B07DF"/>
    <w:rsid w:val="006B1E92"/>
    <w:rsid w:val="006C59C8"/>
    <w:rsid w:val="006C711F"/>
    <w:rsid w:val="006C7D03"/>
    <w:rsid w:val="006D447C"/>
    <w:rsid w:val="006D6457"/>
    <w:rsid w:val="006D661D"/>
    <w:rsid w:val="006D7813"/>
    <w:rsid w:val="006F08C9"/>
    <w:rsid w:val="00702E70"/>
    <w:rsid w:val="00715FE2"/>
    <w:rsid w:val="007236EB"/>
    <w:rsid w:val="00725B80"/>
    <w:rsid w:val="00731C41"/>
    <w:rsid w:val="007463F2"/>
    <w:rsid w:val="00750983"/>
    <w:rsid w:val="00754456"/>
    <w:rsid w:val="0077126D"/>
    <w:rsid w:val="0077633E"/>
    <w:rsid w:val="007842C7"/>
    <w:rsid w:val="007906F4"/>
    <w:rsid w:val="00791CA7"/>
    <w:rsid w:val="0079381F"/>
    <w:rsid w:val="00796496"/>
    <w:rsid w:val="007A1A86"/>
    <w:rsid w:val="007A2C42"/>
    <w:rsid w:val="007A526C"/>
    <w:rsid w:val="007B2CBE"/>
    <w:rsid w:val="007B687C"/>
    <w:rsid w:val="007D0139"/>
    <w:rsid w:val="007D4482"/>
    <w:rsid w:val="007E4CBA"/>
    <w:rsid w:val="007F0EC8"/>
    <w:rsid w:val="007F2F52"/>
    <w:rsid w:val="00805EF3"/>
    <w:rsid w:val="00827A0F"/>
    <w:rsid w:val="00827CB0"/>
    <w:rsid w:val="008628C9"/>
    <w:rsid w:val="00863B0E"/>
    <w:rsid w:val="00867F5B"/>
    <w:rsid w:val="00873761"/>
    <w:rsid w:val="00880F86"/>
    <w:rsid w:val="00887F1E"/>
    <w:rsid w:val="00893310"/>
    <w:rsid w:val="008A1066"/>
    <w:rsid w:val="008B0FB7"/>
    <w:rsid w:val="008B2478"/>
    <w:rsid w:val="008D0D77"/>
    <w:rsid w:val="008D1F05"/>
    <w:rsid w:val="008D50B1"/>
    <w:rsid w:val="0090293F"/>
    <w:rsid w:val="00904FA7"/>
    <w:rsid w:val="009565FF"/>
    <w:rsid w:val="00960E64"/>
    <w:rsid w:val="009672A8"/>
    <w:rsid w:val="0097337C"/>
    <w:rsid w:val="00974D1B"/>
    <w:rsid w:val="009A21A6"/>
    <w:rsid w:val="009A5F9F"/>
    <w:rsid w:val="009A7F70"/>
    <w:rsid w:val="009B135F"/>
    <w:rsid w:val="009C308C"/>
    <w:rsid w:val="009E335B"/>
    <w:rsid w:val="009F4F83"/>
    <w:rsid w:val="009F6D15"/>
    <w:rsid w:val="00A0543D"/>
    <w:rsid w:val="00A12FAE"/>
    <w:rsid w:val="00A1536D"/>
    <w:rsid w:val="00A23518"/>
    <w:rsid w:val="00A269A6"/>
    <w:rsid w:val="00A416B6"/>
    <w:rsid w:val="00A51A40"/>
    <w:rsid w:val="00A5236D"/>
    <w:rsid w:val="00A53EE5"/>
    <w:rsid w:val="00A76402"/>
    <w:rsid w:val="00A87F60"/>
    <w:rsid w:val="00A933AE"/>
    <w:rsid w:val="00A95E26"/>
    <w:rsid w:val="00A97865"/>
    <w:rsid w:val="00AA7DBD"/>
    <w:rsid w:val="00AC10E2"/>
    <w:rsid w:val="00AC4E2D"/>
    <w:rsid w:val="00AC76D2"/>
    <w:rsid w:val="00AD5268"/>
    <w:rsid w:val="00AE54A6"/>
    <w:rsid w:val="00AF0182"/>
    <w:rsid w:val="00B00BB6"/>
    <w:rsid w:val="00B0276C"/>
    <w:rsid w:val="00B13148"/>
    <w:rsid w:val="00B20495"/>
    <w:rsid w:val="00B2363D"/>
    <w:rsid w:val="00B3642F"/>
    <w:rsid w:val="00B57A7E"/>
    <w:rsid w:val="00B67B62"/>
    <w:rsid w:val="00B77E9F"/>
    <w:rsid w:val="00B8092F"/>
    <w:rsid w:val="00B833BE"/>
    <w:rsid w:val="00BA0377"/>
    <w:rsid w:val="00BA70EA"/>
    <w:rsid w:val="00BB0835"/>
    <w:rsid w:val="00BD3F01"/>
    <w:rsid w:val="00BE19A1"/>
    <w:rsid w:val="00BE217C"/>
    <w:rsid w:val="00BF5EF7"/>
    <w:rsid w:val="00BF7DA2"/>
    <w:rsid w:val="00C03830"/>
    <w:rsid w:val="00C03DD3"/>
    <w:rsid w:val="00C229F9"/>
    <w:rsid w:val="00C26599"/>
    <w:rsid w:val="00C40289"/>
    <w:rsid w:val="00C43455"/>
    <w:rsid w:val="00C50754"/>
    <w:rsid w:val="00C641E6"/>
    <w:rsid w:val="00C70376"/>
    <w:rsid w:val="00C7316F"/>
    <w:rsid w:val="00C80AFA"/>
    <w:rsid w:val="00C83D12"/>
    <w:rsid w:val="00C86BA7"/>
    <w:rsid w:val="00C93371"/>
    <w:rsid w:val="00C96FA4"/>
    <w:rsid w:val="00CA1202"/>
    <w:rsid w:val="00CB0222"/>
    <w:rsid w:val="00CB38FD"/>
    <w:rsid w:val="00CB39D6"/>
    <w:rsid w:val="00CB55EC"/>
    <w:rsid w:val="00CC67E8"/>
    <w:rsid w:val="00CD6919"/>
    <w:rsid w:val="00CD74C7"/>
    <w:rsid w:val="00CE55E0"/>
    <w:rsid w:val="00D02CBE"/>
    <w:rsid w:val="00D1329B"/>
    <w:rsid w:val="00D378E9"/>
    <w:rsid w:val="00D67698"/>
    <w:rsid w:val="00D85446"/>
    <w:rsid w:val="00D918FB"/>
    <w:rsid w:val="00D91EE7"/>
    <w:rsid w:val="00D93ED1"/>
    <w:rsid w:val="00D958ED"/>
    <w:rsid w:val="00DA7368"/>
    <w:rsid w:val="00DC17BA"/>
    <w:rsid w:val="00DC44F5"/>
    <w:rsid w:val="00DC724B"/>
    <w:rsid w:val="00DC730A"/>
    <w:rsid w:val="00DE73B9"/>
    <w:rsid w:val="00DF62AF"/>
    <w:rsid w:val="00E03522"/>
    <w:rsid w:val="00E40F1A"/>
    <w:rsid w:val="00E5253D"/>
    <w:rsid w:val="00E56169"/>
    <w:rsid w:val="00E66549"/>
    <w:rsid w:val="00E878DD"/>
    <w:rsid w:val="00EA0E85"/>
    <w:rsid w:val="00EA6A0E"/>
    <w:rsid w:val="00EA7BEF"/>
    <w:rsid w:val="00EB2586"/>
    <w:rsid w:val="00EC3704"/>
    <w:rsid w:val="00EC57BF"/>
    <w:rsid w:val="00ED0410"/>
    <w:rsid w:val="00ED3286"/>
    <w:rsid w:val="00EE5B3F"/>
    <w:rsid w:val="00EF3311"/>
    <w:rsid w:val="00F123D1"/>
    <w:rsid w:val="00F14EA0"/>
    <w:rsid w:val="00F2322D"/>
    <w:rsid w:val="00F23892"/>
    <w:rsid w:val="00F72E38"/>
    <w:rsid w:val="00F85406"/>
    <w:rsid w:val="00F95FF1"/>
    <w:rsid w:val="00FC2531"/>
    <w:rsid w:val="00FC340C"/>
    <w:rsid w:val="00FD2343"/>
    <w:rsid w:val="00FD3272"/>
    <w:rsid w:val="00FE3356"/>
    <w:rsid w:val="00FF5C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31"/>
    <w:pPr>
      <w:ind w:left="720"/>
      <w:contextualSpacing/>
    </w:pPr>
  </w:style>
  <w:style w:type="character" w:styleId="Hyperlink">
    <w:name w:val="Hyperlink"/>
    <w:basedOn w:val="DefaultParagraphFont"/>
    <w:uiPriority w:val="99"/>
    <w:unhideWhenUsed/>
    <w:rsid w:val="00F95FF1"/>
    <w:rPr>
      <w:color w:val="0000FF" w:themeColor="hyperlink"/>
      <w:u w:val="single"/>
    </w:rPr>
  </w:style>
  <w:style w:type="paragraph" w:styleId="Header">
    <w:name w:val="header"/>
    <w:basedOn w:val="Normal"/>
    <w:link w:val="HeaderChar"/>
    <w:uiPriority w:val="99"/>
    <w:unhideWhenUsed/>
    <w:rsid w:val="00B0276C"/>
    <w:pPr>
      <w:tabs>
        <w:tab w:val="center" w:pos="4680"/>
        <w:tab w:val="right" w:pos="9360"/>
      </w:tabs>
    </w:pPr>
  </w:style>
  <w:style w:type="character" w:customStyle="1" w:styleId="HeaderChar">
    <w:name w:val="Header Char"/>
    <w:basedOn w:val="DefaultParagraphFont"/>
    <w:link w:val="Header"/>
    <w:uiPriority w:val="99"/>
    <w:rsid w:val="00B0276C"/>
  </w:style>
  <w:style w:type="paragraph" w:styleId="Footer">
    <w:name w:val="footer"/>
    <w:basedOn w:val="Normal"/>
    <w:link w:val="FooterChar"/>
    <w:uiPriority w:val="99"/>
    <w:unhideWhenUsed/>
    <w:rsid w:val="00B0276C"/>
    <w:pPr>
      <w:tabs>
        <w:tab w:val="center" w:pos="4680"/>
        <w:tab w:val="right" w:pos="9360"/>
      </w:tabs>
    </w:pPr>
  </w:style>
  <w:style w:type="character" w:customStyle="1" w:styleId="FooterChar">
    <w:name w:val="Footer Char"/>
    <w:basedOn w:val="DefaultParagraphFont"/>
    <w:link w:val="Footer"/>
    <w:uiPriority w:val="99"/>
    <w:rsid w:val="00B0276C"/>
  </w:style>
  <w:style w:type="paragraph" w:styleId="BalloonText">
    <w:name w:val="Balloon Text"/>
    <w:basedOn w:val="Normal"/>
    <w:link w:val="BalloonTextChar"/>
    <w:uiPriority w:val="99"/>
    <w:semiHidden/>
    <w:unhideWhenUsed/>
    <w:rsid w:val="00B0276C"/>
    <w:rPr>
      <w:rFonts w:ascii="Tahoma" w:hAnsi="Tahoma" w:cs="Tahoma"/>
      <w:sz w:val="16"/>
      <w:szCs w:val="16"/>
    </w:rPr>
  </w:style>
  <w:style w:type="character" w:customStyle="1" w:styleId="BalloonTextChar">
    <w:name w:val="Balloon Text Char"/>
    <w:basedOn w:val="DefaultParagraphFont"/>
    <w:link w:val="BalloonText"/>
    <w:uiPriority w:val="99"/>
    <w:semiHidden/>
    <w:rsid w:val="00B0276C"/>
    <w:rPr>
      <w:rFonts w:ascii="Tahoma" w:hAnsi="Tahoma" w:cs="Tahoma"/>
      <w:sz w:val="16"/>
      <w:szCs w:val="16"/>
    </w:rPr>
  </w:style>
  <w:style w:type="paragraph" w:styleId="NoSpacing">
    <w:name w:val="No Spacing"/>
    <w:link w:val="NoSpacingChar"/>
    <w:uiPriority w:val="1"/>
    <w:qFormat/>
    <w:rsid w:val="00B0276C"/>
    <w:rPr>
      <w:rFonts w:eastAsiaTheme="minorEastAsia"/>
      <w:sz w:val="22"/>
      <w:szCs w:val="22"/>
    </w:rPr>
  </w:style>
  <w:style w:type="character" w:customStyle="1" w:styleId="NoSpacingChar">
    <w:name w:val="No Spacing Char"/>
    <w:basedOn w:val="DefaultParagraphFont"/>
    <w:link w:val="NoSpacing"/>
    <w:uiPriority w:val="1"/>
    <w:rsid w:val="00B0276C"/>
    <w:rPr>
      <w:rFonts w:eastAsiaTheme="minorEastAsia"/>
      <w:sz w:val="22"/>
      <w:szCs w:val="22"/>
    </w:rPr>
  </w:style>
  <w:style w:type="table" w:styleId="TableGrid">
    <w:name w:val="Table Grid"/>
    <w:basedOn w:val="TableNormal"/>
    <w:uiPriority w:val="59"/>
    <w:rsid w:val="002D699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64B74"/>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31"/>
    <w:pPr>
      <w:ind w:left="720"/>
      <w:contextualSpacing/>
    </w:pPr>
  </w:style>
  <w:style w:type="character" w:styleId="Hyperlink">
    <w:name w:val="Hyperlink"/>
    <w:basedOn w:val="DefaultParagraphFont"/>
    <w:uiPriority w:val="99"/>
    <w:unhideWhenUsed/>
    <w:rsid w:val="00F95FF1"/>
    <w:rPr>
      <w:color w:val="0000FF" w:themeColor="hyperlink"/>
      <w:u w:val="single"/>
    </w:rPr>
  </w:style>
  <w:style w:type="paragraph" w:styleId="Header">
    <w:name w:val="header"/>
    <w:basedOn w:val="Normal"/>
    <w:link w:val="HeaderChar"/>
    <w:uiPriority w:val="99"/>
    <w:unhideWhenUsed/>
    <w:rsid w:val="00B0276C"/>
    <w:pPr>
      <w:tabs>
        <w:tab w:val="center" w:pos="4680"/>
        <w:tab w:val="right" w:pos="9360"/>
      </w:tabs>
    </w:pPr>
  </w:style>
  <w:style w:type="character" w:customStyle="1" w:styleId="HeaderChar">
    <w:name w:val="Header Char"/>
    <w:basedOn w:val="DefaultParagraphFont"/>
    <w:link w:val="Header"/>
    <w:uiPriority w:val="99"/>
    <w:rsid w:val="00B0276C"/>
  </w:style>
  <w:style w:type="paragraph" w:styleId="Footer">
    <w:name w:val="footer"/>
    <w:basedOn w:val="Normal"/>
    <w:link w:val="FooterChar"/>
    <w:uiPriority w:val="99"/>
    <w:unhideWhenUsed/>
    <w:rsid w:val="00B0276C"/>
    <w:pPr>
      <w:tabs>
        <w:tab w:val="center" w:pos="4680"/>
        <w:tab w:val="right" w:pos="9360"/>
      </w:tabs>
    </w:pPr>
  </w:style>
  <w:style w:type="character" w:customStyle="1" w:styleId="FooterChar">
    <w:name w:val="Footer Char"/>
    <w:basedOn w:val="DefaultParagraphFont"/>
    <w:link w:val="Footer"/>
    <w:uiPriority w:val="99"/>
    <w:rsid w:val="00B0276C"/>
  </w:style>
  <w:style w:type="paragraph" w:styleId="BalloonText">
    <w:name w:val="Balloon Text"/>
    <w:basedOn w:val="Normal"/>
    <w:link w:val="BalloonTextChar"/>
    <w:uiPriority w:val="99"/>
    <w:semiHidden/>
    <w:unhideWhenUsed/>
    <w:rsid w:val="00B0276C"/>
    <w:rPr>
      <w:rFonts w:ascii="Tahoma" w:hAnsi="Tahoma" w:cs="Tahoma"/>
      <w:sz w:val="16"/>
      <w:szCs w:val="16"/>
    </w:rPr>
  </w:style>
  <w:style w:type="character" w:customStyle="1" w:styleId="BalloonTextChar">
    <w:name w:val="Balloon Text Char"/>
    <w:basedOn w:val="DefaultParagraphFont"/>
    <w:link w:val="BalloonText"/>
    <w:uiPriority w:val="99"/>
    <w:semiHidden/>
    <w:rsid w:val="00B0276C"/>
    <w:rPr>
      <w:rFonts w:ascii="Tahoma" w:hAnsi="Tahoma" w:cs="Tahoma"/>
      <w:sz w:val="16"/>
      <w:szCs w:val="16"/>
    </w:rPr>
  </w:style>
  <w:style w:type="paragraph" w:styleId="NoSpacing">
    <w:name w:val="No Spacing"/>
    <w:link w:val="NoSpacingChar"/>
    <w:uiPriority w:val="1"/>
    <w:qFormat/>
    <w:rsid w:val="00B0276C"/>
    <w:rPr>
      <w:rFonts w:eastAsiaTheme="minorEastAsia"/>
      <w:sz w:val="22"/>
      <w:szCs w:val="22"/>
    </w:rPr>
  </w:style>
  <w:style w:type="character" w:customStyle="1" w:styleId="NoSpacingChar">
    <w:name w:val="No Spacing Char"/>
    <w:basedOn w:val="DefaultParagraphFont"/>
    <w:link w:val="NoSpacing"/>
    <w:uiPriority w:val="1"/>
    <w:rsid w:val="00B0276C"/>
    <w:rPr>
      <w:rFonts w:eastAsiaTheme="minorEastAsia"/>
      <w:sz w:val="22"/>
      <w:szCs w:val="22"/>
    </w:rPr>
  </w:style>
  <w:style w:type="table" w:styleId="TableGrid">
    <w:name w:val="Table Grid"/>
    <w:basedOn w:val="TableNormal"/>
    <w:uiPriority w:val="59"/>
    <w:rsid w:val="002D699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64B7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626">
      <w:bodyDiv w:val="1"/>
      <w:marLeft w:val="0"/>
      <w:marRight w:val="0"/>
      <w:marTop w:val="0"/>
      <w:marBottom w:val="0"/>
      <w:divBdr>
        <w:top w:val="none" w:sz="0" w:space="0" w:color="auto"/>
        <w:left w:val="none" w:sz="0" w:space="0" w:color="auto"/>
        <w:bottom w:val="none" w:sz="0" w:space="0" w:color="auto"/>
        <w:right w:val="none" w:sz="0" w:space="0" w:color="auto"/>
      </w:divBdr>
    </w:div>
    <w:div w:id="603415415">
      <w:bodyDiv w:val="1"/>
      <w:marLeft w:val="0"/>
      <w:marRight w:val="0"/>
      <w:marTop w:val="0"/>
      <w:marBottom w:val="0"/>
      <w:divBdr>
        <w:top w:val="none" w:sz="0" w:space="0" w:color="auto"/>
        <w:left w:val="none" w:sz="0" w:space="0" w:color="auto"/>
        <w:bottom w:val="none" w:sz="0" w:space="0" w:color="auto"/>
        <w:right w:val="none" w:sz="0" w:space="0" w:color="auto"/>
      </w:divBdr>
    </w:div>
    <w:div w:id="793255593">
      <w:bodyDiv w:val="1"/>
      <w:marLeft w:val="0"/>
      <w:marRight w:val="0"/>
      <w:marTop w:val="0"/>
      <w:marBottom w:val="0"/>
      <w:divBdr>
        <w:top w:val="none" w:sz="0" w:space="0" w:color="auto"/>
        <w:left w:val="none" w:sz="0" w:space="0" w:color="auto"/>
        <w:bottom w:val="none" w:sz="0" w:space="0" w:color="auto"/>
        <w:right w:val="none" w:sz="0" w:space="0" w:color="auto"/>
      </w:divBdr>
    </w:div>
    <w:div w:id="1122385847">
      <w:bodyDiv w:val="1"/>
      <w:marLeft w:val="0"/>
      <w:marRight w:val="0"/>
      <w:marTop w:val="0"/>
      <w:marBottom w:val="0"/>
      <w:divBdr>
        <w:top w:val="none" w:sz="0" w:space="0" w:color="auto"/>
        <w:left w:val="none" w:sz="0" w:space="0" w:color="auto"/>
        <w:bottom w:val="none" w:sz="0" w:space="0" w:color="auto"/>
        <w:right w:val="none" w:sz="0" w:space="0" w:color="auto"/>
      </w:divBdr>
    </w:div>
    <w:div w:id="1168983118">
      <w:bodyDiv w:val="1"/>
      <w:marLeft w:val="0"/>
      <w:marRight w:val="0"/>
      <w:marTop w:val="0"/>
      <w:marBottom w:val="0"/>
      <w:divBdr>
        <w:top w:val="none" w:sz="0" w:space="0" w:color="auto"/>
        <w:left w:val="none" w:sz="0" w:space="0" w:color="auto"/>
        <w:bottom w:val="none" w:sz="0" w:space="0" w:color="auto"/>
        <w:right w:val="none" w:sz="0" w:space="0" w:color="auto"/>
      </w:divBdr>
    </w:div>
    <w:div w:id="1243837863">
      <w:bodyDiv w:val="1"/>
      <w:marLeft w:val="0"/>
      <w:marRight w:val="0"/>
      <w:marTop w:val="0"/>
      <w:marBottom w:val="0"/>
      <w:divBdr>
        <w:top w:val="none" w:sz="0" w:space="0" w:color="auto"/>
        <w:left w:val="none" w:sz="0" w:space="0" w:color="auto"/>
        <w:bottom w:val="none" w:sz="0" w:space="0" w:color="auto"/>
        <w:right w:val="none" w:sz="0" w:space="0" w:color="auto"/>
      </w:divBdr>
    </w:div>
    <w:div w:id="1421485222">
      <w:bodyDiv w:val="1"/>
      <w:marLeft w:val="0"/>
      <w:marRight w:val="0"/>
      <w:marTop w:val="0"/>
      <w:marBottom w:val="0"/>
      <w:divBdr>
        <w:top w:val="none" w:sz="0" w:space="0" w:color="auto"/>
        <w:left w:val="none" w:sz="0" w:space="0" w:color="auto"/>
        <w:bottom w:val="none" w:sz="0" w:space="0" w:color="auto"/>
        <w:right w:val="none" w:sz="0" w:space="0" w:color="auto"/>
      </w:divBdr>
    </w:div>
    <w:div w:id="1559777774">
      <w:bodyDiv w:val="1"/>
      <w:marLeft w:val="0"/>
      <w:marRight w:val="0"/>
      <w:marTop w:val="0"/>
      <w:marBottom w:val="0"/>
      <w:divBdr>
        <w:top w:val="none" w:sz="0" w:space="0" w:color="auto"/>
        <w:left w:val="none" w:sz="0" w:space="0" w:color="auto"/>
        <w:bottom w:val="none" w:sz="0" w:space="0" w:color="auto"/>
        <w:right w:val="none" w:sz="0" w:space="0" w:color="auto"/>
      </w:divBdr>
    </w:div>
    <w:div w:id="1706520134">
      <w:bodyDiv w:val="1"/>
      <w:marLeft w:val="0"/>
      <w:marRight w:val="0"/>
      <w:marTop w:val="0"/>
      <w:marBottom w:val="0"/>
      <w:divBdr>
        <w:top w:val="none" w:sz="0" w:space="0" w:color="auto"/>
        <w:left w:val="none" w:sz="0" w:space="0" w:color="auto"/>
        <w:bottom w:val="none" w:sz="0" w:space="0" w:color="auto"/>
        <w:right w:val="none" w:sz="0" w:space="0" w:color="auto"/>
      </w:divBdr>
    </w:div>
    <w:div w:id="1736007973">
      <w:bodyDiv w:val="1"/>
      <w:marLeft w:val="0"/>
      <w:marRight w:val="0"/>
      <w:marTop w:val="0"/>
      <w:marBottom w:val="0"/>
      <w:divBdr>
        <w:top w:val="none" w:sz="0" w:space="0" w:color="auto"/>
        <w:left w:val="none" w:sz="0" w:space="0" w:color="auto"/>
        <w:bottom w:val="none" w:sz="0" w:space="0" w:color="auto"/>
        <w:right w:val="none" w:sz="0" w:space="0" w:color="auto"/>
      </w:divBdr>
    </w:div>
    <w:div w:id="1797290710">
      <w:bodyDiv w:val="1"/>
      <w:marLeft w:val="0"/>
      <w:marRight w:val="0"/>
      <w:marTop w:val="0"/>
      <w:marBottom w:val="0"/>
      <w:divBdr>
        <w:top w:val="none" w:sz="0" w:space="0" w:color="auto"/>
        <w:left w:val="none" w:sz="0" w:space="0" w:color="auto"/>
        <w:bottom w:val="none" w:sz="0" w:space="0" w:color="auto"/>
        <w:right w:val="none" w:sz="0" w:space="0" w:color="auto"/>
      </w:divBdr>
    </w:div>
    <w:div w:id="182939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licefpatterson@aol.com" TargetMode="External"/><Relationship Id="rId3" Type="http://schemas.openxmlformats.org/officeDocument/2006/relationships/numbering" Target="numbering.xml"/><Relationship Id="rId21" Type="http://schemas.openxmlformats.org/officeDocument/2006/relationships/hyperlink" Target="http://dslbd.dc.gov"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osemary.Suggs-Evans@d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ivia.Warren@dc.gov" TargetMode="External"/><Relationship Id="rId20" Type="http://schemas.openxmlformats.org/officeDocument/2006/relationships/hyperlink" Target="mailto:melissa.resil@d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mailto:courtlandc@starpowe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48E61-5A15-48C2-9378-55FE0C46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Grizli777</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subject>Office of Public Education Facilities Modernization        Allen Y. LewExecutive Director</dc:subject>
  <dc:creator>Contractor’s Reference Guide to District Certified Business Enterprise Participation</dc:creator>
  <cp:lastModifiedBy>Cassandra White</cp:lastModifiedBy>
  <cp:revision>2</cp:revision>
  <cp:lastPrinted>2013-02-11T13:30:00Z</cp:lastPrinted>
  <dcterms:created xsi:type="dcterms:W3CDTF">2015-06-22T15:34:00Z</dcterms:created>
  <dcterms:modified xsi:type="dcterms:W3CDTF">2015-06-22T15:34:00Z</dcterms:modified>
</cp:coreProperties>
</file>