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3EE9" w14:textId="77777777" w:rsidR="0053384F" w:rsidRPr="00AD4562" w:rsidRDefault="0053384F" w:rsidP="0053384F">
      <w:pPr>
        <w:jc w:val="center"/>
        <w:rPr>
          <w:b/>
        </w:rPr>
      </w:pPr>
      <w:bookmarkStart w:id="0" w:name="_Hlk16169371"/>
      <w:r w:rsidRPr="00AD4562">
        <w:rPr>
          <w:b/>
        </w:rPr>
        <w:t>GOVERNMENT OF THE DISTRICT OF COLUMBIA</w:t>
      </w:r>
    </w:p>
    <w:p w14:paraId="036D2B64" w14:textId="77777777" w:rsidR="0053384F" w:rsidRDefault="0053384F" w:rsidP="0053384F">
      <w:pPr>
        <w:jc w:val="center"/>
        <w:rPr>
          <w:rFonts w:ascii="Times New Roman Bold" w:hAnsi="Times New Roman Bold"/>
          <w:b/>
          <w:smallCaps/>
        </w:rPr>
      </w:pPr>
      <w:r>
        <w:rPr>
          <w:rFonts w:ascii="Times New Roman Bold" w:hAnsi="Times New Roman Bold"/>
          <w:b/>
          <w:smallCaps/>
        </w:rPr>
        <w:t>Department of General Services</w:t>
      </w:r>
    </w:p>
    <w:p w14:paraId="0E265E64" w14:textId="77777777" w:rsidR="0053384F" w:rsidRDefault="0053384F" w:rsidP="0053384F">
      <w:pPr>
        <w:jc w:val="center"/>
        <w:rPr>
          <w:rFonts w:ascii="Times New Roman Bold" w:hAnsi="Times New Roman Bold"/>
          <w:b/>
          <w:smallCaps/>
        </w:rPr>
      </w:pPr>
    </w:p>
    <w:p w14:paraId="70FFEB9B" w14:textId="55B90A18" w:rsidR="0053384F" w:rsidRPr="00003E1B" w:rsidRDefault="0053384F" w:rsidP="0053384F">
      <w:pPr>
        <w:ind w:right="1000"/>
        <w:jc w:val="center"/>
        <w:rPr>
          <w:rFonts w:ascii="Times New Roman Bold" w:hAnsi="Times New Roman Bold"/>
          <w:b/>
          <w:smallCaps/>
        </w:rPr>
      </w:pPr>
      <w:r>
        <w:rPr>
          <w:noProof/>
        </w:rPr>
        <w:drawing>
          <wp:anchor distT="0" distB="0" distL="114300" distR="114300" simplePos="0" relativeHeight="251660288" behindDoc="0" locked="0" layoutInCell="1" allowOverlap="1" wp14:anchorId="2CECF982" wp14:editId="00FBC4C9">
            <wp:simplePos x="0" y="0"/>
            <wp:positionH relativeFrom="column">
              <wp:posOffset>3081020</wp:posOffset>
            </wp:positionH>
            <wp:positionV relativeFrom="paragraph">
              <wp:posOffset>29210</wp:posOffset>
            </wp:positionV>
            <wp:extent cx="702310" cy="548640"/>
            <wp:effectExtent l="0" t="0" r="254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A2CC62C" wp14:editId="7E3439ED">
            <wp:simplePos x="0" y="0"/>
            <wp:positionH relativeFrom="column">
              <wp:posOffset>5380990</wp:posOffset>
            </wp:positionH>
            <wp:positionV relativeFrom="paragraph">
              <wp:posOffset>77470</wp:posOffset>
            </wp:positionV>
            <wp:extent cx="967105" cy="610235"/>
            <wp:effectExtent l="0" t="0" r="0" b="0"/>
            <wp:wrapSquare wrapText="bothSides"/>
            <wp:docPr id="5" name="Picture 5" descr="C:\Users\james.marshall\AppData\Local\Microsoft\Windows\Temporary Internet Files\Content.Outlook\69I07AN5\We are 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marshall\AppData\Local\Microsoft\Windows\Temporary Internet Files\Content.Outlook\69I07AN5\We are D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10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2BB4693" wp14:editId="383F2588">
            <wp:simplePos x="0" y="0"/>
            <wp:positionH relativeFrom="column">
              <wp:posOffset>386715</wp:posOffset>
            </wp:positionH>
            <wp:positionV relativeFrom="paragraph">
              <wp:posOffset>13970</wp:posOffset>
            </wp:positionV>
            <wp:extent cx="914400" cy="673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73735"/>
                    </a:xfrm>
                    <a:prstGeom prst="rect">
                      <a:avLst/>
                    </a:prstGeom>
                    <a:noFill/>
                  </pic:spPr>
                </pic:pic>
              </a:graphicData>
            </a:graphic>
            <wp14:sizeRelH relativeFrom="page">
              <wp14:pctWidth>0</wp14:pctWidth>
            </wp14:sizeRelH>
            <wp14:sizeRelV relativeFrom="page">
              <wp14:pctHeight>0</wp14:pctHeight>
            </wp14:sizeRelV>
          </wp:anchor>
        </w:drawing>
      </w:r>
    </w:p>
    <w:p w14:paraId="24FE8BE0" w14:textId="77777777" w:rsidR="0053384F" w:rsidRPr="00287956" w:rsidRDefault="0053384F" w:rsidP="0053384F">
      <w:pPr>
        <w:rPr>
          <w:rFonts w:ascii="Calibri" w:hAnsi="Calibri" w:cs="Calibri"/>
        </w:rPr>
      </w:pPr>
    </w:p>
    <w:p w14:paraId="5448DFDF" w14:textId="77777777" w:rsidR="0053384F" w:rsidRDefault="0053384F" w:rsidP="0053384F">
      <w:pPr>
        <w:pStyle w:val="Header"/>
        <w:rPr>
          <w:rFonts w:ascii="Calibri" w:hAnsi="Calibri" w:cs="Calibri"/>
          <w:b/>
        </w:rPr>
      </w:pPr>
      <w:r>
        <w:t xml:space="preserve">                         </w:t>
      </w:r>
      <w:r w:rsidRPr="00EA2BAE">
        <w:rPr>
          <w:rFonts w:ascii="Calibri" w:hAnsi="Calibri" w:cs="Calibri"/>
          <w:b/>
        </w:rPr>
        <w:tab/>
      </w:r>
      <w:r>
        <w:rPr>
          <w:rFonts w:ascii="Calibri" w:hAnsi="Calibri" w:cs="Calibri"/>
          <w:b/>
        </w:rPr>
        <w:t xml:space="preserve">                                                                                 </w:t>
      </w:r>
    </w:p>
    <w:p w14:paraId="0FAD7523" w14:textId="77777777" w:rsidR="0053384F" w:rsidRPr="000F130D" w:rsidRDefault="0053384F" w:rsidP="0053384F">
      <w:pPr>
        <w:spacing w:before="80"/>
        <w:ind w:right="1800"/>
        <w:rPr>
          <w:b/>
          <w:i/>
          <w:sz w:val="24"/>
          <w:szCs w:val="24"/>
        </w:rPr>
      </w:pPr>
    </w:p>
    <w:p w14:paraId="2565289D" w14:textId="77777777" w:rsidR="004E30FE" w:rsidRPr="00794298" w:rsidRDefault="00415A05">
      <w:pPr>
        <w:spacing w:before="80"/>
        <w:ind w:left="1800" w:right="1800"/>
        <w:jc w:val="center"/>
        <w:rPr>
          <w:b/>
          <w:i/>
          <w:sz w:val="24"/>
          <w:szCs w:val="24"/>
        </w:rPr>
      </w:pPr>
      <w:bookmarkStart w:id="1" w:name="_Hlk16169731"/>
      <w:r w:rsidRPr="000F130D">
        <w:rPr>
          <w:b/>
          <w:i/>
          <w:sz w:val="24"/>
          <w:szCs w:val="24"/>
        </w:rPr>
        <w:t>NON-DISCLOSURE AND CONFIDENTIALITY AGREEMENT</w:t>
      </w:r>
    </w:p>
    <w:p w14:paraId="34D3C8F5" w14:textId="77777777" w:rsidR="004E30FE" w:rsidRPr="005D23A4" w:rsidRDefault="004E30FE">
      <w:pPr>
        <w:pStyle w:val="BodyText"/>
        <w:spacing w:before="4"/>
        <w:rPr>
          <w:b/>
          <w:u w:val="none"/>
        </w:rPr>
      </w:pPr>
    </w:p>
    <w:p w14:paraId="3BD12224" w14:textId="239E0C1D" w:rsidR="004E30FE" w:rsidRPr="00794298" w:rsidRDefault="00415A05" w:rsidP="0008069D">
      <w:pPr>
        <w:ind w:left="120"/>
        <w:jc w:val="both"/>
        <w:rPr>
          <w:i/>
          <w:sz w:val="24"/>
          <w:szCs w:val="24"/>
        </w:rPr>
      </w:pPr>
      <w:r w:rsidRPr="000F130D">
        <w:rPr>
          <w:b/>
          <w:i/>
          <w:sz w:val="24"/>
          <w:szCs w:val="24"/>
        </w:rPr>
        <w:t xml:space="preserve">THIS NON-DISCLOSURE AND CONFIDENTIALITY AGREEMENT </w:t>
      </w:r>
      <w:r w:rsidRPr="000F130D">
        <w:rPr>
          <w:i/>
          <w:sz w:val="24"/>
          <w:szCs w:val="24"/>
        </w:rPr>
        <w:t>(“</w:t>
      </w:r>
      <w:r w:rsidRPr="000F130D">
        <w:rPr>
          <w:b/>
          <w:i/>
          <w:sz w:val="24"/>
          <w:szCs w:val="24"/>
        </w:rPr>
        <w:t>Agreement</w:t>
      </w:r>
      <w:r w:rsidRPr="000F130D">
        <w:rPr>
          <w:i/>
          <w:sz w:val="24"/>
          <w:szCs w:val="24"/>
        </w:rPr>
        <w:t>”) is made and</w:t>
      </w:r>
      <w:r w:rsidR="0008069D" w:rsidRPr="00794298">
        <w:rPr>
          <w:i/>
          <w:sz w:val="24"/>
          <w:szCs w:val="24"/>
        </w:rPr>
        <w:t xml:space="preserve"> </w:t>
      </w:r>
      <w:r w:rsidRPr="000F130D">
        <w:rPr>
          <w:i/>
          <w:sz w:val="24"/>
          <w:szCs w:val="24"/>
        </w:rPr>
        <w:t xml:space="preserve">entered into as of the </w:t>
      </w:r>
      <w:r w:rsidR="007D267E" w:rsidRPr="000F130D">
        <w:rPr>
          <w:i/>
          <w:sz w:val="24"/>
          <w:szCs w:val="24"/>
        </w:rPr>
        <w:t>____</w:t>
      </w:r>
      <w:r w:rsidRPr="000F130D">
        <w:rPr>
          <w:b/>
          <w:i/>
          <w:sz w:val="24"/>
          <w:szCs w:val="24"/>
        </w:rPr>
        <w:t xml:space="preserve"> </w:t>
      </w:r>
      <w:r w:rsidRPr="000F130D">
        <w:rPr>
          <w:i/>
          <w:sz w:val="24"/>
          <w:szCs w:val="24"/>
        </w:rPr>
        <w:t xml:space="preserve">day of </w:t>
      </w:r>
      <w:r w:rsidR="00562500" w:rsidRPr="000F130D">
        <w:rPr>
          <w:i/>
          <w:sz w:val="24"/>
          <w:szCs w:val="24"/>
        </w:rPr>
        <w:t>[INSERT MONTH AND YEAR]</w:t>
      </w:r>
      <w:r w:rsidR="00D547FC" w:rsidRPr="000F130D">
        <w:rPr>
          <w:b/>
          <w:i/>
          <w:sz w:val="24"/>
          <w:szCs w:val="24"/>
        </w:rPr>
        <w:t xml:space="preserve"> (“Effective Date”)</w:t>
      </w:r>
      <w:r w:rsidRPr="000F130D">
        <w:rPr>
          <w:b/>
          <w:i/>
          <w:sz w:val="24"/>
          <w:szCs w:val="24"/>
        </w:rPr>
        <w:t xml:space="preserve"> </w:t>
      </w:r>
      <w:r w:rsidRPr="000F130D">
        <w:rPr>
          <w:i/>
          <w:sz w:val="24"/>
          <w:szCs w:val="24"/>
        </w:rPr>
        <w:t xml:space="preserve">by and between </w:t>
      </w:r>
      <w:r w:rsidRPr="000F130D">
        <w:rPr>
          <w:b/>
          <w:i/>
          <w:sz w:val="24"/>
          <w:szCs w:val="24"/>
        </w:rPr>
        <w:t>THE DISTRICT OF COLUMBIA</w:t>
      </w:r>
      <w:r w:rsidRPr="000F130D">
        <w:rPr>
          <w:i/>
          <w:sz w:val="24"/>
          <w:szCs w:val="24"/>
        </w:rPr>
        <w:t xml:space="preserve">, a municipal </w:t>
      </w:r>
      <w:r w:rsidR="00D547FC" w:rsidRPr="000F130D">
        <w:rPr>
          <w:i/>
          <w:sz w:val="24"/>
          <w:szCs w:val="24"/>
        </w:rPr>
        <w:t>corporation</w:t>
      </w:r>
      <w:r w:rsidRPr="000F130D">
        <w:rPr>
          <w:i/>
          <w:sz w:val="24"/>
          <w:szCs w:val="24"/>
        </w:rPr>
        <w:t>, by and through the Department of General Services, (“</w:t>
      </w:r>
      <w:r w:rsidRPr="000F130D">
        <w:rPr>
          <w:b/>
          <w:i/>
          <w:sz w:val="24"/>
          <w:szCs w:val="24"/>
        </w:rPr>
        <w:t>Department</w:t>
      </w:r>
      <w:r w:rsidRPr="000F130D">
        <w:rPr>
          <w:i/>
          <w:sz w:val="24"/>
          <w:szCs w:val="24"/>
        </w:rPr>
        <w:t>”</w:t>
      </w:r>
      <w:r w:rsidR="00D547FC" w:rsidRPr="000F130D">
        <w:rPr>
          <w:i/>
          <w:sz w:val="24"/>
          <w:szCs w:val="24"/>
        </w:rPr>
        <w:t xml:space="preserve"> or the “</w:t>
      </w:r>
      <w:r w:rsidR="00D547FC" w:rsidRPr="000F130D">
        <w:rPr>
          <w:b/>
          <w:i/>
          <w:sz w:val="24"/>
          <w:szCs w:val="24"/>
        </w:rPr>
        <w:t>District</w:t>
      </w:r>
      <w:r w:rsidR="00D547FC" w:rsidRPr="000F130D">
        <w:rPr>
          <w:i/>
          <w:sz w:val="24"/>
          <w:szCs w:val="24"/>
        </w:rPr>
        <w:t>”</w:t>
      </w:r>
      <w:r w:rsidRPr="000F130D">
        <w:rPr>
          <w:i/>
          <w:sz w:val="24"/>
          <w:szCs w:val="24"/>
        </w:rPr>
        <w:t xml:space="preserve">), and </w:t>
      </w:r>
      <w:r w:rsidR="00562500" w:rsidRPr="000F130D">
        <w:rPr>
          <w:b/>
          <w:i/>
          <w:sz w:val="24"/>
          <w:szCs w:val="24"/>
        </w:rPr>
        <w:t xml:space="preserve">[INSERT </w:t>
      </w:r>
      <w:r w:rsidR="0050444C">
        <w:rPr>
          <w:b/>
          <w:i/>
          <w:sz w:val="24"/>
          <w:szCs w:val="24"/>
        </w:rPr>
        <w:t>CONTRACTOR</w:t>
      </w:r>
      <w:r w:rsidR="00562500" w:rsidRPr="000F130D">
        <w:rPr>
          <w:b/>
          <w:i/>
          <w:sz w:val="24"/>
          <w:szCs w:val="24"/>
        </w:rPr>
        <w:t>]</w:t>
      </w:r>
      <w:r w:rsidRPr="000F130D">
        <w:rPr>
          <w:b/>
          <w:i/>
          <w:sz w:val="24"/>
          <w:szCs w:val="24"/>
        </w:rPr>
        <w:t xml:space="preserve"> </w:t>
      </w:r>
      <w:r w:rsidRPr="000F130D">
        <w:rPr>
          <w:i/>
          <w:sz w:val="24"/>
          <w:szCs w:val="24"/>
        </w:rPr>
        <w:t>(the “</w:t>
      </w:r>
      <w:r w:rsidRPr="000F130D">
        <w:rPr>
          <w:b/>
          <w:i/>
          <w:sz w:val="24"/>
          <w:szCs w:val="24"/>
          <w:u w:val="single"/>
        </w:rPr>
        <w:t>Recipient</w:t>
      </w:r>
      <w:r w:rsidRPr="000F130D">
        <w:rPr>
          <w:i/>
          <w:sz w:val="24"/>
          <w:szCs w:val="24"/>
        </w:rPr>
        <w:t>”).</w:t>
      </w:r>
    </w:p>
    <w:p w14:paraId="61178F53" w14:textId="77777777" w:rsidR="004E30FE" w:rsidRPr="005D23A4" w:rsidRDefault="004E30FE">
      <w:pPr>
        <w:pStyle w:val="BodyText"/>
        <w:spacing w:before="3"/>
        <w:rPr>
          <w:u w:val="none"/>
        </w:rPr>
      </w:pPr>
    </w:p>
    <w:p w14:paraId="5FE25198" w14:textId="77777777" w:rsidR="004E30FE" w:rsidRPr="00794298" w:rsidRDefault="00415A05">
      <w:pPr>
        <w:ind w:left="1799" w:right="1800"/>
        <w:jc w:val="center"/>
        <w:rPr>
          <w:b/>
          <w:i/>
          <w:sz w:val="24"/>
          <w:szCs w:val="24"/>
        </w:rPr>
      </w:pPr>
      <w:r w:rsidRPr="000F130D">
        <w:rPr>
          <w:b/>
          <w:i/>
          <w:sz w:val="24"/>
          <w:szCs w:val="24"/>
        </w:rPr>
        <w:t>WITNESSETH:</w:t>
      </w:r>
    </w:p>
    <w:p w14:paraId="08612A62" w14:textId="77777777" w:rsidR="004E30FE" w:rsidRPr="005D23A4" w:rsidRDefault="004E30FE">
      <w:pPr>
        <w:pStyle w:val="BodyText"/>
        <w:spacing w:before="3"/>
        <w:rPr>
          <w:b/>
          <w:u w:val="none"/>
        </w:rPr>
      </w:pPr>
    </w:p>
    <w:p w14:paraId="12A3B63D" w14:textId="014387EF" w:rsidR="00D547FC" w:rsidRPr="000F130D" w:rsidRDefault="00D547FC" w:rsidP="000F130D">
      <w:pPr>
        <w:pStyle w:val="BodyText"/>
        <w:ind w:left="115" w:right="115"/>
        <w:jc w:val="both"/>
        <w:rPr>
          <w:rFonts w:ascii="TimesNewRomanPS-BoldItalicMT" w:hAnsi="TimesNewRomanPS-BoldItalicMT"/>
          <w:u w:val="none"/>
        </w:rPr>
      </w:pPr>
      <w:r w:rsidRPr="000F130D">
        <w:rPr>
          <w:rFonts w:ascii="TimesNewRomanPS-BoldItalicMT" w:hAnsi="TimesNewRomanPS-BoldItalicMT"/>
          <w:b/>
          <w:u w:val="none"/>
        </w:rPr>
        <w:t xml:space="preserve">WHEREAS, </w:t>
      </w:r>
      <w:r w:rsidRPr="000F130D">
        <w:rPr>
          <w:rFonts w:ascii="TimesNewRomanPS-BoldItalicMT" w:hAnsi="TimesNewRomanPS-BoldItalicMT"/>
          <w:u w:val="none"/>
        </w:rPr>
        <w:t xml:space="preserve">the </w:t>
      </w:r>
      <w:r w:rsidRPr="000F130D">
        <w:rPr>
          <w:rFonts w:ascii="TimesNewRomanPS-BoldItalicMT" w:hAnsi="TimesNewRomanPS-BoldItalicMT"/>
          <w:b/>
        </w:rPr>
        <w:t>Recipient</w:t>
      </w:r>
      <w:r w:rsidRPr="000F130D">
        <w:rPr>
          <w:rFonts w:ascii="TimesNewRomanPS-BoldItalicMT" w:hAnsi="TimesNewRomanPS-BoldItalicMT"/>
          <w:i w:val="0"/>
          <w:u w:val="none"/>
        </w:rPr>
        <w:t xml:space="preserve"> </w:t>
      </w:r>
      <w:r w:rsidRPr="000F130D">
        <w:rPr>
          <w:rFonts w:ascii="TimesNewRomanPS-BoldItalicMT" w:hAnsi="TimesNewRomanPS-BoldItalicMT"/>
          <w:u w:val="none"/>
        </w:rPr>
        <w:t xml:space="preserve">and the Department have entered into or may enter into a contract for the provision of goods or services (the </w:t>
      </w:r>
      <w:r w:rsidRPr="000F130D">
        <w:rPr>
          <w:rFonts w:ascii="TimesNewRomanPS-BoldItalicMT" w:hAnsi="TimesNewRomanPS-BoldItalicMT" w:hint="eastAsia"/>
          <w:u w:val="none"/>
        </w:rPr>
        <w:t>“</w:t>
      </w:r>
      <w:r w:rsidRPr="000F130D">
        <w:rPr>
          <w:rFonts w:ascii="TimesNewRomanPS-BoldItalicMT" w:hAnsi="TimesNewRomanPS-BoldItalicMT"/>
          <w:u w:val="none"/>
        </w:rPr>
        <w:t>Contract</w:t>
      </w:r>
      <w:r w:rsidRPr="000F130D">
        <w:rPr>
          <w:rFonts w:ascii="TimesNewRomanPS-BoldItalicMT" w:hAnsi="TimesNewRomanPS-BoldItalicMT" w:hint="eastAsia"/>
          <w:u w:val="none"/>
        </w:rPr>
        <w:t>”</w:t>
      </w:r>
      <w:r w:rsidRPr="000F130D">
        <w:rPr>
          <w:rFonts w:ascii="TimesNewRomanPS-BoldItalicMT" w:hAnsi="TimesNewRomanPS-BoldItalicMT"/>
          <w:u w:val="none"/>
        </w:rPr>
        <w:t xml:space="preserve">) and </w:t>
      </w:r>
      <w:r w:rsidRPr="000F130D">
        <w:rPr>
          <w:rFonts w:ascii="TimesNewRomanPS-BoldItalicMT" w:hAnsi="TimesNewRomanPS-BoldItalicMT"/>
          <w:b/>
        </w:rPr>
        <w:t>Recipient</w:t>
      </w:r>
      <w:r w:rsidRPr="000F130D">
        <w:rPr>
          <w:rFonts w:ascii="TimesNewRomanPS-BoldItalicMT" w:hAnsi="TimesNewRomanPS-BoldItalicMT"/>
          <w:u w:val="none"/>
        </w:rPr>
        <w:t xml:space="preserve"> </w:t>
      </w:r>
      <w:r w:rsidR="00794298" w:rsidRPr="000F130D">
        <w:rPr>
          <w:rFonts w:ascii="TimesNewRomanPS-BoldItalicMT" w:hAnsi="TimesNewRomanPS-BoldItalicMT"/>
          <w:u w:val="none"/>
        </w:rPr>
        <w:t xml:space="preserve">may </w:t>
      </w:r>
      <w:r w:rsidRPr="000F130D">
        <w:rPr>
          <w:rFonts w:ascii="TimesNewRomanPS-BoldItalicMT" w:hAnsi="TimesNewRomanPS-BoldItalicMT"/>
          <w:u w:val="none"/>
        </w:rPr>
        <w:t xml:space="preserve">assign or has assigned certain </w:t>
      </w:r>
      <w:r w:rsidR="00AD0662" w:rsidRPr="000F130D">
        <w:rPr>
          <w:rFonts w:ascii="TimesNewRomanPS-BoldItalicMT" w:hAnsi="TimesNewRomanPS-BoldItalicMT"/>
          <w:u w:val="none"/>
        </w:rPr>
        <w:t>Vendors and Subcontractors</w:t>
      </w:r>
      <w:r w:rsidRPr="000F130D">
        <w:rPr>
          <w:rFonts w:ascii="TimesNewRomanPS-BoldItalicMT" w:hAnsi="TimesNewRomanPS-BoldItalicMT"/>
          <w:u w:val="none"/>
        </w:rPr>
        <w:t xml:space="preserve"> (as defined in this Agreement) to the Department pursuant to the Contract;</w:t>
      </w:r>
    </w:p>
    <w:p w14:paraId="2D930453" w14:textId="77777777" w:rsidR="00D547FC" w:rsidRPr="000F130D" w:rsidRDefault="00D547FC" w:rsidP="00D547FC">
      <w:pPr>
        <w:pStyle w:val="BodyText"/>
        <w:ind w:left="120" w:right="117"/>
        <w:jc w:val="both"/>
        <w:rPr>
          <w:rFonts w:ascii="TimesNewRomanPS-BoldItalicMT" w:hAnsi="TimesNewRomanPS-BoldItalicMT"/>
          <w:b/>
          <w:u w:val="none"/>
        </w:rPr>
      </w:pPr>
    </w:p>
    <w:p w14:paraId="7C19A689" w14:textId="77777777" w:rsidR="004E30FE" w:rsidRPr="00794298" w:rsidRDefault="00415A05">
      <w:pPr>
        <w:pStyle w:val="BodyText"/>
        <w:spacing w:before="1"/>
        <w:ind w:left="120" w:right="117"/>
        <w:jc w:val="both"/>
        <w:rPr>
          <w:u w:val="none"/>
        </w:rPr>
      </w:pPr>
      <w:r w:rsidRPr="000F130D">
        <w:rPr>
          <w:b/>
          <w:u w:val="none"/>
        </w:rPr>
        <w:t>WHEREAS</w:t>
      </w:r>
      <w:r w:rsidRPr="000F130D">
        <w:rPr>
          <w:u w:val="none"/>
        </w:rPr>
        <w:t xml:space="preserve">, the Department and </w:t>
      </w:r>
      <w:r w:rsidRPr="000F130D">
        <w:rPr>
          <w:b/>
          <w:u w:color="303030"/>
        </w:rPr>
        <w:t>Recipient</w:t>
      </w:r>
      <w:r w:rsidRPr="000F130D">
        <w:rPr>
          <w:u w:val="none"/>
        </w:rPr>
        <w:t xml:space="preserve">, for their mutual benefit and pursuant to a working relationship which has been or may be established, anticipate that the Department may disclose or deliver to </w:t>
      </w:r>
      <w:r w:rsidRPr="000F130D">
        <w:rPr>
          <w:b/>
          <w:u w:color="303030"/>
        </w:rPr>
        <w:t>Recipient</w:t>
      </w:r>
      <w:r w:rsidR="00D547FC" w:rsidRPr="000F130D">
        <w:rPr>
          <w:u w:val="none" w:color="303030"/>
        </w:rPr>
        <w:t>, whether or not prepared by and for the</w:t>
      </w:r>
      <w:r w:rsidRPr="000F130D">
        <w:rPr>
          <w:b/>
          <w:u w:val="none"/>
        </w:rPr>
        <w:t xml:space="preserve"> </w:t>
      </w:r>
      <w:r w:rsidRPr="000F130D">
        <w:rPr>
          <w:u w:val="none"/>
        </w:rPr>
        <w:t>District</w:t>
      </w:r>
      <w:r w:rsidR="007D267E" w:rsidRPr="000F130D">
        <w:rPr>
          <w:u w:val="none"/>
        </w:rPr>
        <w:t xml:space="preserve">, information </w:t>
      </w:r>
      <w:r w:rsidRPr="000F130D">
        <w:rPr>
          <w:u w:val="none"/>
        </w:rPr>
        <w:t>not part of public domain, which include</w:t>
      </w:r>
      <w:r w:rsidR="00BE60D1" w:rsidRPr="000F130D">
        <w:rPr>
          <w:u w:val="none"/>
        </w:rPr>
        <w:t>s</w:t>
      </w:r>
      <w:r w:rsidRPr="000F130D">
        <w:rPr>
          <w:u w:val="none"/>
        </w:rPr>
        <w:t xml:space="preserve"> but </w:t>
      </w:r>
      <w:r w:rsidR="00BE60D1" w:rsidRPr="000F130D">
        <w:rPr>
          <w:u w:val="none"/>
        </w:rPr>
        <w:t xml:space="preserve">is </w:t>
      </w:r>
      <w:r w:rsidRPr="000F130D">
        <w:rPr>
          <w:u w:val="none"/>
        </w:rPr>
        <w:t>not limited to, components, parts, information, drawings, data, sketches, plans programs, specifications, techniques, processes, software, inventions</w:t>
      </w:r>
      <w:r w:rsidR="00D547FC" w:rsidRPr="000F130D">
        <w:rPr>
          <w:u w:val="none"/>
        </w:rPr>
        <w:t>, documents, project proposals</w:t>
      </w:r>
      <w:r w:rsidRPr="000F130D">
        <w:rPr>
          <w:u w:val="none"/>
        </w:rPr>
        <w:t xml:space="preserve"> and other materials, both written and oral, of a secret, confidential or proprietary nature,</w:t>
      </w:r>
      <w:r w:rsidR="00D547FC" w:rsidRPr="000F130D">
        <w:rPr>
          <w:u w:val="none"/>
        </w:rPr>
        <w:t xml:space="preserve"> whether or not designated or marked as such, and whether owned by the District or a third party</w:t>
      </w:r>
      <w:r w:rsidR="001B1DB2" w:rsidRPr="000F130D">
        <w:rPr>
          <w:u w:val="none"/>
        </w:rPr>
        <w:t xml:space="preserve"> (including any information, finding or analysis prepared by </w:t>
      </w:r>
      <w:r w:rsidR="001B1DB2" w:rsidRPr="000F130D">
        <w:rPr>
          <w:b/>
        </w:rPr>
        <w:t>Recipient</w:t>
      </w:r>
      <w:r w:rsidR="001B1DB2" w:rsidRPr="000F130D">
        <w:rPr>
          <w:u w:val="none"/>
        </w:rPr>
        <w:t>)</w:t>
      </w:r>
      <w:r w:rsidR="00D547FC" w:rsidRPr="000F130D">
        <w:rPr>
          <w:u w:val="none"/>
        </w:rPr>
        <w:t>,</w:t>
      </w:r>
      <w:r w:rsidRPr="000F130D">
        <w:rPr>
          <w:u w:val="none"/>
        </w:rPr>
        <w:t xml:space="preserve"> including without limitation any and all information relating to marketing, finance,</w:t>
      </w:r>
      <w:r w:rsidR="00D547FC" w:rsidRPr="000F130D">
        <w:rPr>
          <w:u w:val="none"/>
        </w:rPr>
        <w:t xml:space="preserve"> invoices and payment documentation, including third party</w:t>
      </w:r>
      <w:r w:rsidR="001B1DB2" w:rsidRPr="000F130D">
        <w:rPr>
          <w:u w:val="none"/>
        </w:rPr>
        <w:t xml:space="preserve"> payment</w:t>
      </w:r>
      <w:r w:rsidR="00D547FC" w:rsidRPr="000F130D">
        <w:rPr>
          <w:u w:val="none"/>
        </w:rPr>
        <w:t xml:space="preserve"> information or documentation,</w:t>
      </w:r>
      <w:r w:rsidRPr="000F130D">
        <w:rPr>
          <w:u w:val="none"/>
        </w:rPr>
        <w:t xml:space="preserve"> forecasts, invention, research, design or development of</w:t>
      </w:r>
      <w:r w:rsidRPr="000F130D">
        <w:rPr>
          <w:spacing w:val="-8"/>
          <w:u w:val="none"/>
        </w:rPr>
        <w:t xml:space="preserve"> </w:t>
      </w:r>
      <w:r w:rsidRPr="000F130D">
        <w:rPr>
          <w:u w:val="none"/>
        </w:rPr>
        <w:t>information</w:t>
      </w:r>
      <w:r w:rsidRPr="000F130D">
        <w:rPr>
          <w:spacing w:val="-8"/>
          <w:u w:val="none"/>
        </w:rPr>
        <w:t xml:space="preserve"> </w:t>
      </w:r>
      <w:r w:rsidRPr="000F130D">
        <w:rPr>
          <w:u w:val="none"/>
        </w:rPr>
        <w:t>system</w:t>
      </w:r>
      <w:r w:rsidR="00D547FC" w:rsidRPr="000F130D">
        <w:rPr>
          <w:u w:val="none"/>
        </w:rPr>
        <w:t>s</w:t>
      </w:r>
      <w:r w:rsidRPr="000F130D">
        <w:rPr>
          <w:spacing w:val="-9"/>
          <w:u w:val="none"/>
        </w:rPr>
        <w:t xml:space="preserve"> </w:t>
      </w:r>
      <w:r w:rsidRPr="000F130D">
        <w:rPr>
          <w:u w:val="none"/>
        </w:rPr>
        <w:t>and</w:t>
      </w:r>
      <w:r w:rsidRPr="000F130D">
        <w:rPr>
          <w:spacing w:val="-8"/>
          <w:u w:val="none"/>
        </w:rPr>
        <w:t xml:space="preserve"> </w:t>
      </w:r>
      <w:r w:rsidRPr="000F130D">
        <w:rPr>
          <w:u w:val="none"/>
        </w:rPr>
        <w:t>any</w:t>
      </w:r>
      <w:r w:rsidRPr="000F130D">
        <w:rPr>
          <w:spacing w:val="-8"/>
          <w:u w:val="none"/>
        </w:rPr>
        <w:t xml:space="preserve"> </w:t>
      </w:r>
      <w:r w:rsidRPr="000F130D">
        <w:rPr>
          <w:u w:val="none"/>
        </w:rPr>
        <w:t>supportive</w:t>
      </w:r>
      <w:r w:rsidRPr="000F130D">
        <w:rPr>
          <w:spacing w:val="-8"/>
          <w:u w:val="none"/>
        </w:rPr>
        <w:t xml:space="preserve"> </w:t>
      </w:r>
      <w:r w:rsidRPr="000F130D">
        <w:rPr>
          <w:u w:val="none"/>
        </w:rPr>
        <w:t>or</w:t>
      </w:r>
      <w:r w:rsidRPr="000F130D">
        <w:rPr>
          <w:spacing w:val="-8"/>
          <w:u w:val="none"/>
        </w:rPr>
        <w:t xml:space="preserve"> </w:t>
      </w:r>
      <w:r w:rsidRPr="000F130D">
        <w:rPr>
          <w:u w:val="none"/>
        </w:rPr>
        <w:t>incidental</w:t>
      </w:r>
      <w:r w:rsidRPr="000F130D">
        <w:rPr>
          <w:spacing w:val="-8"/>
          <w:u w:val="none"/>
        </w:rPr>
        <w:t xml:space="preserve"> </w:t>
      </w:r>
      <w:r w:rsidRPr="000F130D">
        <w:rPr>
          <w:u w:val="none"/>
        </w:rPr>
        <w:t>subsystems,</w:t>
      </w:r>
      <w:r w:rsidRPr="000F130D">
        <w:rPr>
          <w:spacing w:val="-8"/>
          <w:u w:val="none"/>
        </w:rPr>
        <w:t xml:space="preserve"> </w:t>
      </w:r>
      <w:r w:rsidRPr="000F130D">
        <w:rPr>
          <w:u w:val="none"/>
        </w:rPr>
        <w:t>and</w:t>
      </w:r>
      <w:r w:rsidRPr="000F130D">
        <w:rPr>
          <w:spacing w:val="-8"/>
          <w:u w:val="none"/>
        </w:rPr>
        <w:t xml:space="preserve"> </w:t>
      </w:r>
      <w:r w:rsidRPr="000F130D">
        <w:rPr>
          <w:u w:val="none"/>
        </w:rPr>
        <w:t>any</w:t>
      </w:r>
      <w:r w:rsidRPr="000F130D">
        <w:rPr>
          <w:spacing w:val="-8"/>
          <w:u w:val="none"/>
        </w:rPr>
        <w:t xml:space="preserve"> </w:t>
      </w:r>
      <w:r w:rsidRPr="000F130D">
        <w:rPr>
          <w:u w:val="none"/>
        </w:rPr>
        <w:t>and</w:t>
      </w:r>
      <w:r w:rsidRPr="000F130D">
        <w:rPr>
          <w:spacing w:val="-8"/>
          <w:u w:val="none"/>
        </w:rPr>
        <w:t xml:space="preserve"> </w:t>
      </w:r>
      <w:r w:rsidRPr="000F130D">
        <w:rPr>
          <w:u w:val="none"/>
        </w:rPr>
        <w:t>all</w:t>
      </w:r>
      <w:r w:rsidRPr="000F130D">
        <w:rPr>
          <w:spacing w:val="-9"/>
          <w:u w:val="none"/>
        </w:rPr>
        <w:t xml:space="preserve"> </w:t>
      </w:r>
      <w:r w:rsidRPr="000F130D">
        <w:rPr>
          <w:u w:val="none"/>
        </w:rPr>
        <w:t>subject</w:t>
      </w:r>
      <w:r w:rsidRPr="000F130D">
        <w:rPr>
          <w:spacing w:val="-8"/>
          <w:u w:val="none"/>
        </w:rPr>
        <w:t xml:space="preserve"> </w:t>
      </w:r>
      <w:r w:rsidRPr="000F130D">
        <w:rPr>
          <w:u w:val="none"/>
        </w:rPr>
        <w:t>matter claimed in or disclosed by any patent application prepared or filed by or behalf of by the Department, in any jurisdiction, and any amendments or supplements thereto (collectively, “Proprietary Information”);</w:t>
      </w:r>
    </w:p>
    <w:p w14:paraId="7F16D36C" w14:textId="77777777" w:rsidR="004E30FE" w:rsidRPr="005D23A4" w:rsidRDefault="004E30FE">
      <w:pPr>
        <w:pStyle w:val="BodyText"/>
        <w:spacing w:before="3"/>
        <w:rPr>
          <w:u w:val="none"/>
        </w:rPr>
      </w:pPr>
    </w:p>
    <w:p w14:paraId="29B9C79A" w14:textId="77777777" w:rsidR="004E30FE" w:rsidRPr="00794298" w:rsidRDefault="00415A05">
      <w:pPr>
        <w:pStyle w:val="BodyText"/>
        <w:ind w:left="120" w:right="116"/>
        <w:jc w:val="both"/>
        <w:rPr>
          <w:u w:val="none"/>
        </w:rPr>
      </w:pPr>
      <w:r w:rsidRPr="000F130D">
        <w:rPr>
          <w:b/>
          <w:u w:val="none"/>
        </w:rPr>
        <w:t>WHEREAS</w:t>
      </w:r>
      <w:r w:rsidRPr="000F130D">
        <w:rPr>
          <w:u w:val="none"/>
        </w:rPr>
        <w:t>, the District desires to assure</w:t>
      </w:r>
      <w:r w:rsidR="009E6E72" w:rsidRPr="000F130D">
        <w:rPr>
          <w:u w:val="none"/>
        </w:rPr>
        <w:t xml:space="preserve"> that the confidentiality of all</w:t>
      </w:r>
      <w:r w:rsidRPr="000F130D">
        <w:rPr>
          <w:u w:val="none"/>
        </w:rPr>
        <w:t xml:space="preserve"> Proprietary Information is maintained;</w:t>
      </w:r>
    </w:p>
    <w:p w14:paraId="572B320A" w14:textId="77777777" w:rsidR="004E30FE" w:rsidRPr="005D23A4" w:rsidRDefault="004E30FE">
      <w:pPr>
        <w:pStyle w:val="BodyText"/>
        <w:spacing w:before="2"/>
        <w:rPr>
          <w:u w:val="none"/>
        </w:rPr>
      </w:pPr>
    </w:p>
    <w:p w14:paraId="2F2B9455" w14:textId="1791D836" w:rsidR="004E30FE" w:rsidRPr="000F130D" w:rsidRDefault="00415A05" w:rsidP="000F130D">
      <w:pPr>
        <w:pStyle w:val="BodyText"/>
        <w:ind w:left="115" w:right="115"/>
        <w:jc w:val="both"/>
        <w:rPr>
          <w:u w:val="none"/>
        </w:rPr>
      </w:pPr>
      <w:r w:rsidRPr="000F130D">
        <w:rPr>
          <w:b/>
          <w:u w:val="none"/>
        </w:rPr>
        <w:t>WHEREAS</w:t>
      </w:r>
      <w:r w:rsidRPr="000F130D">
        <w:rPr>
          <w:u w:val="none"/>
        </w:rPr>
        <w:t xml:space="preserve">, the </w:t>
      </w:r>
      <w:r w:rsidRPr="000F130D">
        <w:rPr>
          <w:b/>
        </w:rPr>
        <w:t>Recipient</w:t>
      </w:r>
      <w:r w:rsidR="001B1DB2" w:rsidRPr="000F130D">
        <w:rPr>
          <w:i w:val="0"/>
          <w:u w:val="none"/>
        </w:rPr>
        <w:t>,</w:t>
      </w:r>
      <w:r w:rsidR="00D547FC" w:rsidRPr="000F130D">
        <w:rPr>
          <w:i w:val="0"/>
          <w:u w:val="none"/>
        </w:rPr>
        <w:t xml:space="preserve"> </w:t>
      </w:r>
      <w:r w:rsidR="00D547FC" w:rsidRPr="000F130D">
        <w:rPr>
          <w:b/>
        </w:rPr>
        <w:t>Recipient’s</w:t>
      </w:r>
      <w:r w:rsidR="00D547FC" w:rsidRPr="000F130D">
        <w:rPr>
          <w:u w:val="none"/>
        </w:rPr>
        <w:t xml:space="preserve"> staff, Subcontractors</w:t>
      </w:r>
      <w:r w:rsidR="001B1DB2" w:rsidRPr="000F130D">
        <w:rPr>
          <w:u w:val="none"/>
        </w:rPr>
        <w:t>,</w:t>
      </w:r>
      <w:r w:rsidR="00D547FC" w:rsidRPr="000F130D">
        <w:rPr>
          <w:u w:val="none"/>
        </w:rPr>
        <w:t xml:space="preserve"> and Vendors assigned</w:t>
      </w:r>
      <w:r w:rsidRPr="000F130D">
        <w:rPr>
          <w:u w:val="none"/>
        </w:rPr>
        <w:t xml:space="preserve"> </w:t>
      </w:r>
      <w:r w:rsidR="00D547FC" w:rsidRPr="000F130D">
        <w:rPr>
          <w:u w:val="none"/>
        </w:rPr>
        <w:t xml:space="preserve">to the Department shall be bound by the terms of </w:t>
      </w:r>
      <w:r w:rsidR="001C5537" w:rsidRPr="008154DE">
        <w:rPr>
          <w:color w:val="303030"/>
          <w:u w:val="none"/>
        </w:rPr>
        <w:t xml:space="preserve">the Agreement and </w:t>
      </w:r>
      <w:r w:rsidR="001C5537" w:rsidRPr="008154DE">
        <w:rPr>
          <w:b/>
          <w:color w:val="303030"/>
        </w:rPr>
        <w:t>Recipient</w:t>
      </w:r>
      <w:r w:rsidR="001C5537" w:rsidRPr="008154DE">
        <w:rPr>
          <w:color w:val="303030"/>
          <w:u w:val="none"/>
        </w:rPr>
        <w:t xml:space="preserve"> shall require execution of this agreement by its assigned staff, Subcontractors and Vendors as</w:t>
      </w:r>
      <w:r w:rsidR="001C5537" w:rsidRPr="008154DE">
        <w:rPr>
          <w:color w:val="303030"/>
          <w:spacing w:val="-36"/>
          <w:u w:val="none"/>
        </w:rPr>
        <w:t xml:space="preserve"> </w:t>
      </w:r>
      <w:r w:rsidR="001C5537" w:rsidRPr="008154DE">
        <w:rPr>
          <w:color w:val="303030"/>
          <w:u w:val="none"/>
        </w:rPr>
        <w:t>a condition of their assignment to</w:t>
      </w:r>
      <w:r w:rsidR="001C5537" w:rsidRPr="008154DE">
        <w:rPr>
          <w:color w:val="303030"/>
          <w:spacing w:val="-9"/>
          <w:u w:val="none"/>
        </w:rPr>
        <w:t xml:space="preserve"> </w:t>
      </w:r>
      <w:r w:rsidR="001C5537" w:rsidRPr="008154DE">
        <w:rPr>
          <w:color w:val="303030"/>
          <w:u w:val="none"/>
        </w:rPr>
        <w:t>the Department</w:t>
      </w:r>
      <w:r w:rsidRPr="000F130D">
        <w:rPr>
          <w:u w:val="none"/>
        </w:rPr>
        <w:t>;</w:t>
      </w:r>
      <w:r w:rsidR="00D547FC" w:rsidRPr="000F130D">
        <w:rPr>
          <w:u w:val="none"/>
        </w:rPr>
        <w:t xml:space="preserve"> </w:t>
      </w:r>
    </w:p>
    <w:p w14:paraId="1F57609A" w14:textId="77777777" w:rsidR="00794298" w:rsidRPr="000F130D" w:rsidRDefault="00794298" w:rsidP="000F130D">
      <w:pPr>
        <w:pStyle w:val="NormalWeb"/>
        <w:spacing w:before="0" w:beforeAutospacing="0" w:after="0" w:afterAutospacing="0"/>
        <w:ind w:left="86"/>
        <w:rPr>
          <w:b/>
          <w:i/>
        </w:rPr>
      </w:pPr>
    </w:p>
    <w:p w14:paraId="681C59D7" w14:textId="0FD3CEA5" w:rsidR="00794298" w:rsidRPr="000F130D" w:rsidRDefault="00D547FC" w:rsidP="000F130D">
      <w:pPr>
        <w:pStyle w:val="NormalWeb"/>
        <w:spacing w:before="0" w:beforeAutospacing="0" w:after="0" w:afterAutospacing="0"/>
        <w:ind w:left="86"/>
        <w:rPr>
          <w:i/>
        </w:rPr>
      </w:pPr>
      <w:r w:rsidRPr="000F130D">
        <w:rPr>
          <w:b/>
          <w:i/>
        </w:rPr>
        <w:t xml:space="preserve">WHEREAS, </w:t>
      </w:r>
      <w:r w:rsidRPr="000F130D">
        <w:rPr>
          <w:i/>
        </w:rPr>
        <w:t xml:space="preserve">the </w:t>
      </w:r>
      <w:r w:rsidRPr="000F130D">
        <w:rPr>
          <w:b/>
          <w:i/>
          <w:u w:val="single"/>
        </w:rPr>
        <w:t>Recipient</w:t>
      </w:r>
      <w:r w:rsidRPr="000F130D">
        <w:rPr>
          <w:i/>
        </w:rPr>
        <w:t xml:space="preserve"> acknowledges that non-compliance with the terms of this Agreement by the </w:t>
      </w:r>
      <w:r w:rsidRPr="000F130D">
        <w:rPr>
          <w:b/>
          <w:i/>
          <w:u w:val="single"/>
        </w:rPr>
        <w:t>Recipient</w:t>
      </w:r>
      <w:r w:rsidRPr="000F130D">
        <w:rPr>
          <w:i/>
        </w:rPr>
        <w:t>, its staff</w:t>
      </w:r>
      <w:r w:rsidR="001C5537">
        <w:rPr>
          <w:i/>
        </w:rPr>
        <w:t>,</w:t>
      </w:r>
      <w:r w:rsidR="00794298" w:rsidRPr="000F130D">
        <w:rPr>
          <w:i/>
        </w:rPr>
        <w:t xml:space="preserve"> </w:t>
      </w:r>
      <w:r w:rsidRPr="000F130D">
        <w:rPr>
          <w:i/>
        </w:rPr>
        <w:t>Subcontractors</w:t>
      </w:r>
      <w:r w:rsidR="001C5537">
        <w:rPr>
          <w:i/>
        </w:rPr>
        <w:t>, or Vendors</w:t>
      </w:r>
      <w:r w:rsidRPr="000F130D">
        <w:rPr>
          <w:i/>
        </w:rPr>
        <w:t xml:space="preserve">, may serve as the basis for removal of </w:t>
      </w:r>
      <w:r w:rsidRPr="000F130D">
        <w:rPr>
          <w:b/>
          <w:i/>
          <w:u w:val="single"/>
        </w:rPr>
        <w:t>Recipient</w:t>
      </w:r>
      <w:r w:rsidR="00986858" w:rsidRPr="000F130D">
        <w:rPr>
          <w:b/>
          <w:i/>
          <w:u w:val="single"/>
        </w:rPr>
        <w:t>’s</w:t>
      </w:r>
      <w:r w:rsidRPr="000F130D">
        <w:rPr>
          <w:i/>
        </w:rPr>
        <w:t xml:space="preserve"> staff</w:t>
      </w:r>
      <w:r w:rsidR="00D03808" w:rsidRPr="000F130D">
        <w:rPr>
          <w:i/>
        </w:rPr>
        <w:t xml:space="preserve"> and</w:t>
      </w:r>
      <w:r w:rsidRPr="000F130D">
        <w:rPr>
          <w:i/>
        </w:rPr>
        <w:t xml:space="preserve"> Subcontractors assigned to the Contract </w:t>
      </w:r>
      <w:r w:rsidR="005B1CEC" w:rsidRPr="000F130D">
        <w:rPr>
          <w:i/>
        </w:rPr>
        <w:t>and/</w:t>
      </w:r>
      <w:r w:rsidRPr="000F130D">
        <w:rPr>
          <w:i/>
        </w:rPr>
        <w:t xml:space="preserve">or the termination of the Contract between the </w:t>
      </w:r>
      <w:r w:rsidRPr="000F130D">
        <w:rPr>
          <w:b/>
          <w:i/>
          <w:u w:val="single"/>
        </w:rPr>
        <w:t>Recipient</w:t>
      </w:r>
      <w:r w:rsidRPr="000F130D">
        <w:rPr>
          <w:i/>
        </w:rPr>
        <w:t xml:space="preserve"> and the Department</w:t>
      </w:r>
      <w:r w:rsidR="00562500" w:rsidRPr="000F130D">
        <w:rPr>
          <w:i/>
        </w:rPr>
        <w:t>; and</w:t>
      </w:r>
    </w:p>
    <w:p w14:paraId="35E64D88" w14:textId="4BAB3EEC" w:rsidR="00D547FC" w:rsidRPr="000F130D" w:rsidRDefault="00D547FC" w:rsidP="000F130D">
      <w:pPr>
        <w:pStyle w:val="NormalWeb"/>
        <w:spacing w:before="0" w:beforeAutospacing="0" w:after="0" w:afterAutospacing="0"/>
        <w:ind w:left="86"/>
        <w:rPr>
          <w:i/>
        </w:rPr>
      </w:pPr>
    </w:p>
    <w:p w14:paraId="48A6C3E9" w14:textId="12BABFE3" w:rsidR="000C2C27" w:rsidRPr="000F130D" w:rsidRDefault="000C2C27" w:rsidP="000F130D">
      <w:pPr>
        <w:pStyle w:val="NormalWeb"/>
        <w:spacing w:before="0" w:beforeAutospacing="0" w:after="0" w:afterAutospacing="0"/>
        <w:ind w:left="86"/>
        <w:rPr>
          <w:i/>
        </w:rPr>
      </w:pPr>
      <w:r w:rsidRPr="000F130D">
        <w:rPr>
          <w:b/>
          <w:i/>
        </w:rPr>
        <w:t xml:space="preserve">WHEREAS, </w:t>
      </w:r>
      <w:r w:rsidRPr="000F130D">
        <w:rPr>
          <w:i/>
        </w:rPr>
        <w:t xml:space="preserve">failure of </w:t>
      </w:r>
      <w:r w:rsidRPr="000F130D">
        <w:rPr>
          <w:b/>
          <w:i/>
          <w:u w:val="single"/>
        </w:rPr>
        <w:t>Recipient’s</w:t>
      </w:r>
      <w:r w:rsidRPr="000F130D">
        <w:rPr>
          <w:i/>
        </w:rPr>
        <w:t xml:space="preserve"> Vendors to keep District’s </w:t>
      </w:r>
      <w:r w:rsidR="00F647C2" w:rsidRPr="000F130D">
        <w:rPr>
          <w:i/>
        </w:rPr>
        <w:t xml:space="preserve">Information and </w:t>
      </w:r>
      <w:r w:rsidRPr="000F130D">
        <w:rPr>
          <w:i/>
        </w:rPr>
        <w:t xml:space="preserve">Proprietary Information confidential, may serve as the basis for removal of </w:t>
      </w:r>
      <w:r w:rsidRPr="000F130D">
        <w:rPr>
          <w:b/>
          <w:i/>
          <w:u w:val="single"/>
        </w:rPr>
        <w:t>Recipient’s</w:t>
      </w:r>
      <w:r w:rsidRPr="000F130D">
        <w:rPr>
          <w:i/>
        </w:rPr>
        <w:t xml:space="preserve"> Vendors </w:t>
      </w:r>
      <w:r w:rsidR="00737373" w:rsidRPr="000F130D">
        <w:rPr>
          <w:i/>
        </w:rPr>
        <w:t xml:space="preserve">assisting with the delivery of goods and services provided pursuant </w:t>
      </w:r>
      <w:r w:rsidRPr="000F130D">
        <w:rPr>
          <w:i/>
        </w:rPr>
        <w:t xml:space="preserve">to the Contract and/or termination of the Contract between </w:t>
      </w:r>
      <w:r w:rsidRPr="000F130D">
        <w:rPr>
          <w:b/>
          <w:i/>
          <w:u w:val="single"/>
        </w:rPr>
        <w:t>Recipient</w:t>
      </w:r>
      <w:r w:rsidRPr="000F130D">
        <w:rPr>
          <w:i/>
        </w:rPr>
        <w:t xml:space="preserve"> and the Department.</w:t>
      </w:r>
    </w:p>
    <w:p w14:paraId="5F392D46" w14:textId="77777777" w:rsidR="00D547FC" w:rsidRPr="00794298" w:rsidRDefault="00D547FC">
      <w:pPr>
        <w:pStyle w:val="BodyText"/>
        <w:spacing w:before="1"/>
        <w:ind w:left="120" w:right="118"/>
        <w:jc w:val="both"/>
        <w:rPr>
          <w:u w:val="none"/>
        </w:rPr>
      </w:pPr>
    </w:p>
    <w:p w14:paraId="2F8AD296" w14:textId="77777777" w:rsidR="004E30FE" w:rsidRPr="000F130D" w:rsidRDefault="00415A05" w:rsidP="000F130D">
      <w:pPr>
        <w:pStyle w:val="BodyText"/>
        <w:ind w:left="120" w:right="117"/>
        <w:jc w:val="both"/>
        <w:rPr>
          <w:u w:val="none"/>
        </w:rPr>
      </w:pPr>
      <w:r w:rsidRPr="000F130D">
        <w:rPr>
          <w:b/>
          <w:u w:val="none"/>
        </w:rPr>
        <w:t>NOW, THEREFORE</w:t>
      </w:r>
      <w:r w:rsidRPr="000F130D">
        <w:rPr>
          <w:u w:val="none"/>
        </w:rPr>
        <w:t>, for an</w:t>
      </w:r>
      <w:r w:rsidR="00A7492E" w:rsidRPr="000F130D">
        <w:rPr>
          <w:u w:val="none"/>
        </w:rPr>
        <w:t>d</w:t>
      </w:r>
      <w:r w:rsidRPr="000F130D">
        <w:rPr>
          <w:u w:val="none"/>
        </w:rPr>
        <w:t xml:space="preserve"> in consideration of the foregoing premises, and the mutual covenants contained herein and for other good and valuable consideration, the receipt and sufficiency</w:t>
      </w:r>
      <w:r w:rsidRPr="000F130D">
        <w:rPr>
          <w:spacing w:val="-12"/>
          <w:u w:val="none"/>
        </w:rPr>
        <w:t xml:space="preserve"> </w:t>
      </w:r>
      <w:r w:rsidRPr="000F130D">
        <w:rPr>
          <w:u w:val="none"/>
        </w:rPr>
        <w:t>of</w:t>
      </w:r>
      <w:r w:rsidRPr="000F130D">
        <w:rPr>
          <w:spacing w:val="-12"/>
          <w:u w:val="none"/>
        </w:rPr>
        <w:t xml:space="preserve"> </w:t>
      </w:r>
      <w:r w:rsidRPr="000F130D">
        <w:rPr>
          <w:u w:val="none"/>
        </w:rPr>
        <w:t>which</w:t>
      </w:r>
      <w:r w:rsidRPr="000F130D">
        <w:rPr>
          <w:spacing w:val="-12"/>
          <w:u w:val="none"/>
        </w:rPr>
        <w:t xml:space="preserve"> </w:t>
      </w:r>
      <w:r w:rsidRPr="000F130D">
        <w:rPr>
          <w:u w:val="none"/>
        </w:rPr>
        <w:t>are</w:t>
      </w:r>
      <w:r w:rsidRPr="000F130D">
        <w:rPr>
          <w:spacing w:val="-12"/>
          <w:u w:val="none"/>
        </w:rPr>
        <w:t xml:space="preserve"> </w:t>
      </w:r>
      <w:r w:rsidRPr="000F130D">
        <w:rPr>
          <w:u w:val="none"/>
        </w:rPr>
        <w:t>hereby</w:t>
      </w:r>
      <w:r w:rsidRPr="000F130D">
        <w:rPr>
          <w:spacing w:val="-12"/>
          <w:u w:val="none"/>
        </w:rPr>
        <w:t xml:space="preserve"> </w:t>
      </w:r>
      <w:r w:rsidRPr="000F130D">
        <w:rPr>
          <w:u w:val="none"/>
        </w:rPr>
        <w:t>acknowledged,</w:t>
      </w:r>
      <w:r w:rsidRPr="000F130D">
        <w:rPr>
          <w:spacing w:val="-12"/>
          <w:u w:val="none"/>
        </w:rPr>
        <w:t xml:space="preserve"> </w:t>
      </w:r>
      <w:r w:rsidRPr="000F130D">
        <w:rPr>
          <w:u w:val="none"/>
        </w:rPr>
        <w:t>the</w:t>
      </w:r>
      <w:r w:rsidRPr="000F130D">
        <w:rPr>
          <w:spacing w:val="-12"/>
          <w:u w:val="none"/>
        </w:rPr>
        <w:t xml:space="preserve"> </w:t>
      </w:r>
      <w:r w:rsidRPr="000F130D">
        <w:rPr>
          <w:u w:val="none"/>
        </w:rPr>
        <w:t>District</w:t>
      </w:r>
      <w:r w:rsidRPr="000F130D">
        <w:rPr>
          <w:spacing w:val="-12"/>
          <w:u w:val="none"/>
        </w:rPr>
        <w:t xml:space="preserve"> </w:t>
      </w:r>
      <w:r w:rsidRPr="000F130D">
        <w:rPr>
          <w:u w:val="none"/>
        </w:rPr>
        <w:t>and</w:t>
      </w:r>
      <w:r w:rsidRPr="000F130D">
        <w:rPr>
          <w:spacing w:val="-12"/>
          <w:u w:val="none"/>
        </w:rPr>
        <w:t xml:space="preserve"> </w:t>
      </w:r>
      <w:r w:rsidRPr="000F130D">
        <w:rPr>
          <w:b/>
          <w:u w:val="thick" w:color="303030"/>
        </w:rPr>
        <w:t>Recipient</w:t>
      </w:r>
      <w:r w:rsidRPr="000F130D">
        <w:rPr>
          <w:b/>
          <w:spacing w:val="-13"/>
          <w:u w:val="none"/>
        </w:rPr>
        <w:t xml:space="preserve"> </w:t>
      </w:r>
      <w:r w:rsidRPr="000F130D">
        <w:rPr>
          <w:u w:val="none"/>
        </w:rPr>
        <w:t>hereby</w:t>
      </w:r>
      <w:r w:rsidRPr="000F130D">
        <w:rPr>
          <w:spacing w:val="-12"/>
          <w:u w:val="none"/>
        </w:rPr>
        <w:t xml:space="preserve"> </w:t>
      </w:r>
      <w:r w:rsidRPr="000F130D">
        <w:rPr>
          <w:u w:val="none"/>
        </w:rPr>
        <w:t>agree</w:t>
      </w:r>
      <w:r w:rsidRPr="000F130D">
        <w:rPr>
          <w:spacing w:val="-12"/>
          <w:u w:val="none"/>
        </w:rPr>
        <w:t xml:space="preserve"> </w:t>
      </w:r>
      <w:r w:rsidRPr="000F130D">
        <w:rPr>
          <w:u w:val="none"/>
        </w:rPr>
        <w:t>as</w:t>
      </w:r>
      <w:r w:rsidRPr="000F130D">
        <w:rPr>
          <w:spacing w:val="-12"/>
          <w:u w:val="none"/>
        </w:rPr>
        <w:t xml:space="preserve"> </w:t>
      </w:r>
      <w:r w:rsidRPr="000F130D">
        <w:rPr>
          <w:u w:val="none"/>
        </w:rPr>
        <w:t>follows:</w:t>
      </w:r>
    </w:p>
    <w:p w14:paraId="0EEA04D7" w14:textId="77777777" w:rsidR="00794298" w:rsidRPr="00794298" w:rsidRDefault="00794298" w:rsidP="000F130D">
      <w:pPr>
        <w:pStyle w:val="BodyText"/>
        <w:ind w:left="120" w:right="117"/>
        <w:jc w:val="both"/>
        <w:rPr>
          <w:u w:val="none"/>
        </w:rPr>
      </w:pPr>
    </w:p>
    <w:p w14:paraId="2EFE327A" w14:textId="753346E8" w:rsidR="00794298" w:rsidRPr="000F130D" w:rsidRDefault="00D547FC" w:rsidP="000F130D">
      <w:pPr>
        <w:pStyle w:val="NormalWeb"/>
        <w:keepNext/>
        <w:keepLines/>
        <w:numPr>
          <w:ilvl w:val="0"/>
          <w:numId w:val="5"/>
        </w:numPr>
        <w:spacing w:before="0" w:beforeAutospacing="0" w:after="0" w:afterAutospacing="0"/>
        <w:rPr>
          <w:b/>
          <w:i/>
        </w:rPr>
      </w:pPr>
      <w:r w:rsidRPr="000F130D">
        <w:rPr>
          <w:b/>
          <w:i/>
        </w:rPr>
        <w:t xml:space="preserve">Recitals.  </w:t>
      </w:r>
      <w:r w:rsidRPr="000F130D">
        <w:rPr>
          <w:i/>
        </w:rPr>
        <w:t>The above recitals are incorporated herein by reference.</w:t>
      </w:r>
    </w:p>
    <w:p w14:paraId="42C867C0" w14:textId="77777777" w:rsidR="00794298" w:rsidRPr="000F130D" w:rsidRDefault="00794298" w:rsidP="000F130D">
      <w:pPr>
        <w:pStyle w:val="BodyText"/>
        <w:keepNext/>
        <w:keepLines/>
        <w:ind w:left="360" w:right="115"/>
        <w:jc w:val="both"/>
        <w:rPr>
          <w:b/>
          <w:u w:val="none"/>
        </w:rPr>
      </w:pPr>
    </w:p>
    <w:p w14:paraId="08FF11E5" w14:textId="393AFE49" w:rsidR="00F41406" w:rsidRPr="000F130D" w:rsidRDefault="00415A05" w:rsidP="000F130D">
      <w:pPr>
        <w:pStyle w:val="BodyText"/>
        <w:keepNext/>
        <w:keepLines/>
        <w:numPr>
          <w:ilvl w:val="0"/>
          <w:numId w:val="5"/>
        </w:numPr>
        <w:ind w:right="115"/>
        <w:jc w:val="both"/>
        <w:rPr>
          <w:b/>
          <w:u w:val="none"/>
        </w:rPr>
      </w:pPr>
      <w:r w:rsidRPr="000F130D">
        <w:rPr>
          <w:b/>
          <w:u w:val="none"/>
        </w:rPr>
        <w:t>Information to Remain Confidential</w:t>
      </w:r>
      <w:r w:rsidR="004C7517" w:rsidRPr="000F130D">
        <w:rPr>
          <w:b/>
          <w:u w:val="none"/>
        </w:rPr>
        <w:t xml:space="preserve"> and Use of Information</w:t>
      </w:r>
      <w:r w:rsidRPr="000F130D">
        <w:rPr>
          <w:b/>
          <w:u w:val="none"/>
        </w:rPr>
        <w:t xml:space="preserve">. </w:t>
      </w:r>
    </w:p>
    <w:p w14:paraId="1D40FAB5" w14:textId="77777777" w:rsidR="00794298" w:rsidRPr="00794298" w:rsidRDefault="00794298" w:rsidP="000F130D">
      <w:pPr>
        <w:pStyle w:val="BodyText"/>
        <w:keepNext/>
        <w:keepLines/>
        <w:ind w:left="360" w:right="115"/>
        <w:jc w:val="both"/>
        <w:rPr>
          <w:b/>
          <w:u w:val="none"/>
        </w:rPr>
      </w:pPr>
    </w:p>
    <w:p w14:paraId="3C5E28E7" w14:textId="72F8C6D6" w:rsidR="001B473D" w:rsidRPr="000F130D" w:rsidRDefault="00415A05" w:rsidP="000F130D">
      <w:pPr>
        <w:pStyle w:val="BodyText"/>
        <w:numPr>
          <w:ilvl w:val="1"/>
          <w:numId w:val="9"/>
        </w:numPr>
        <w:ind w:right="118"/>
        <w:jc w:val="both"/>
        <w:rPr>
          <w:b/>
          <w:u w:val="none"/>
        </w:rPr>
      </w:pPr>
      <w:r w:rsidRPr="000F130D">
        <w:rPr>
          <w:b/>
          <w:u w:color="303030"/>
        </w:rPr>
        <w:t>Recipient</w:t>
      </w:r>
      <w:r w:rsidRPr="000F130D">
        <w:rPr>
          <w:u w:val="none"/>
        </w:rPr>
        <w:t xml:space="preserve"> and the Department agree that any and all </w:t>
      </w:r>
      <w:r w:rsidR="00D547FC" w:rsidRPr="000F130D">
        <w:rPr>
          <w:u w:val="none"/>
        </w:rPr>
        <w:t>Proprietary Information</w:t>
      </w:r>
      <w:r w:rsidRPr="000F130D">
        <w:rPr>
          <w:u w:val="none"/>
        </w:rPr>
        <w:t xml:space="preserve"> </w:t>
      </w:r>
      <w:r w:rsidR="00986858" w:rsidRPr="000F130D">
        <w:rPr>
          <w:u w:val="none"/>
        </w:rPr>
        <w:t xml:space="preserve">will be used for </w:t>
      </w:r>
      <w:r w:rsidRPr="000F130D">
        <w:rPr>
          <w:b/>
        </w:rPr>
        <w:t>Recipient</w:t>
      </w:r>
      <w:r w:rsidR="00986858" w:rsidRPr="000F130D">
        <w:rPr>
          <w:b/>
        </w:rPr>
        <w:t>’s</w:t>
      </w:r>
      <w:r w:rsidR="00986858" w:rsidRPr="000F130D">
        <w:rPr>
          <w:b/>
          <w:u w:val="none"/>
        </w:rPr>
        <w:t xml:space="preserve"> </w:t>
      </w:r>
      <w:r w:rsidR="00986858" w:rsidRPr="000F130D">
        <w:rPr>
          <w:u w:val="none"/>
        </w:rPr>
        <w:t xml:space="preserve">own internal use in connection with the provision of </w:t>
      </w:r>
      <w:r w:rsidR="00583B94" w:rsidRPr="000F130D">
        <w:rPr>
          <w:u w:val="none"/>
        </w:rPr>
        <w:t>“S</w:t>
      </w:r>
      <w:r w:rsidR="00986858" w:rsidRPr="000F130D">
        <w:rPr>
          <w:u w:val="none"/>
        </w:rPr>
        <w:t>ervices</w:t>
      </w:r>
      <w:r w:rsidR="00583B94" w:rsidRPr="000F130D">
        <w:rPr>
          <w:u w:val="none"/>
        </w:rPr>
        <w:t>”</w:t>
      </w:r>
      <w:r w:rsidR="00986858" w:rsidRPr="000F130D">
        <w:rPr>
          <w:u w:val="none"/>
        </w:rPr>
        <w:t xml:space="preserve"> under the Contract and </w:t>
      </w:r>
      <w:r w:rsidR="0026126F">
        <w:rPr>
          <w:u w:val="none"/>
        </w:rPr>
        <w:t xml:space="preserve">subject to Section 5 below </w:t>
      </w:r>
      <w:r w:rsidR="00986858" w:rsidRPr="000F130D">
        <w:rPr>
          <w:u w:val="none"/>
        </w:rPr>
        <w:t>will be kept confidential, and shall not be disclosed to anyone</w:t>
      </w:r>
      <w:r w:rsidR="004C7517" w:rsidRPr="000F130D">
        <w:rPr>
          <w:u w:val="none"/>
        </w:rPr>
        <w:t xml:space="preserve"> without the prior written consent of the Department,</w:t>
      </w:r>
      <w:r w:rsidR="00583B94" w:rsidRPr="000F130D">
        <w:rPr>
          <w:u w:val="none"/>
        </w:rPr>
        <w:t xml:space="preserve"> </w:t>
      </w:r>
      <w:r w:rsidR="004C7517" w:rsidRPr="000F130D">
        <w:rPr>
          <w:u w:val="none"/>
        </w:rPr>
        <w:t xml:space="preserve">except as required by law or legal process, </w:t>
      </w:r>
      <w:r w:rsidR="00583B94" w:rsidRPr="000F130D">
        <w:rPr>
          <w:u w:val="none"/>
        </w:rPr>
        <w:t>other than those persons</w:t>
      </w:r>
      <w:r w:rsidR="00C5792C" w:rsidRPr="000F130D">
        <w:rPr>
          <w:u w:val="none"/>
        </w:rPr>
        <w:t>: (i)</w:t>
      </w:r>
      <w:r w:rsidR="00583B94" w:rsidRPr="000F130D">
        <w:rPr>
          <w:u w:val="none"/>
        </w:rPr>
        <w:t xml:space="preserve"> bound by the provisions of </w:t>
      </w:r>
      <w:r w:rsidR="0026126F">
        <w:rPr>
          <w:u w:val="none"/>
        </w:rPr>
        <w:t>this Agreement</w:t>
      </w:r>
      <w:r w:rsidR="00C5792C" w:rsidRPr="000F130D">
        <w:rPr>
          <w:u w:val="none"/>
        </w:rPr>
        <w:t>;</w:t>
      </w:r>
      <w:r w:rsidR="00583B94" w:rsidRPr="000F130D">
        <w:rPr>
          <w:u w:val="none"/>
        </w:rPr>
        <w:t xml:space="preserve"> </w:t>
      </w:r>
      <w:r w:rsidR="0026126F">
        <w:rPr>
          <w:u w:val="none"/>
        </w:rPr>
        <w:t xml:space="preserve">and </w:t>
      </w:r>
      <w:r w:rsidR="00C5792C" w:rsidRPr="000F130D">
        <w:rPr>
          <w:u w:val="none"/>
        </w:rPr>
        <w:t xml:space="preserve">(ii) </w:t>
      </w:r>
      <w:r w:rsidR="00583B94" w:rsidRPr="000F130D">
        <w:rPr>
          <w:u w:val="none"/>
        </w:rPr>
        <w:t>who need access to such Proprietary Information in order to provide the Service</w:t>
      </w:r>
      <w:r w:rsidRPr="000F130D">
        <w:rPr>
          <w:u w:val="none"/>
        </w:rPr>
        <w:t xml:space="preserve"> </w:t>
      </w:r>
      <w:r w:rsidR="00583B94" w:rsidRPr="000F130D">
        <w:rPr>
          <w:u w:val="none"/>
        </w:rPr>
        <w:t>under the provisions of the Contract.</w:t>
      </w:r>
      <w:r w:rsidR="00D547FC" w:rsidRPr="000F130D">
        <w:rPr>
          <w:u w:val="none"/>
        </w:rPr>
        <w:t xml:space="preserve"> </w:t>
      </w:r>
      <w:r w:rsidR="00AC2158" w:rsidRPr="000F130D">
        <w:rPr>
          <w:u w:val="none"/>
        </w:rPr>
        <w:t xml:space="preserve">In addition, </w:t>
      </w:r>
      <w:r w:rsidR="00AC2158" w:rsidRPr="000F130D">
        <w:rPr>
          <w:b/>
        </w:rPr>
        <w:t>Recipient</w:t>
      </w:r>
      <w:r w:rsidR="00583B94" w:rsidRPr="000F130D">
        <w:rPr>
          <w:u w:val="none"/>
        </w:rPr>
        <w:t xml:space="preserve"> and </w:t>
      </w:r>
      <w:r w:rsidR="00A14ABA" w:rsidRPr="000F130D">
        <w:rPr>
          <w:u w:val="none"/>
        </w:rPr>
        <w:t xml:space="preserve">the </w:t>
      </w:r>
      <w:r w:rsidR="00583B94" w:rsidRPr="000F130D">
        <w:rPr>
          <w:u w:val="none"/>
        </w:rPr>
        <w:t xml:space="preserve">Department agree that any and all aforementioned documents and information provided by </w:t>
      </w:r>
      <w:r w:rsidR="00A14ABA" w:rsidRPr="000F130D">
        <w:rPr>
          <w:u w:val="none"/>
        </w:rPr>
        <w:t xml:space="preserve">the </w:t>
      </w:r>
      <w:r w:rsidR="00583B94" w:rsidRPr="000F130D">
        <w:rPr>
          <w:u w:val="none"/>
        </w:rPr>
        <w:t xml:space="preserve">Department to </w:t>
      </w:r>
      <w:r w:rsidR="00583B94" w:rsidRPr="000F130D">
        <w:rPr>
          <w:b/>
        </w:rPr>
        <w:t>Recip</w:t>
      </w:r>
      <w:r w:rsidR="001D3B61" w:rsidRPr="000F130D">
        <w:rPr>
          <w:b/>
        </w:rPr>
        <w:t>ient</w:t>
      </w:r>
      <w:r w:rsidR="001D3B61" w:rsidRPr="000F130D">
        <w:rPr>
          <w:u w:val="none"/>
        </w:rPr>
        <w:t xml:space="preserve"> or prepared by and </w:t>
      </w:r>
      <w:r w:rsidR="00A14ABA" w:rsidRPr="000F130D">
        <w:rPr>
          <w:u w:val="none"/>
        </w:rPr>
        <w:t>for the D</w:t>
      </w:r>
      <w:r w:rsidR="00583B94" w:rsidRPr="000F130D">
        <w:rPr>
          <w:u w:val="none"/>
        </w:rPr>
        <w:t>epartment, including finding</w:t>
      </w:r>
      <w:r w:rsidR="00562500" w:rsidRPr="000F130D">
        <w:rPr>
          <w:u w:val="none"/>
        </w:rPr>
        <w:t>s</w:t>
      </w:r>
      <w:r w:rsidR="00583B94" w:rsidRPr="000F130D">
        <w:rPr>
          <w:u w:val="none"/>
        </w:rPr>
        <w:t xml:space="preserve"> and analysis prepared by </w:t>
      </w:r>
      <w:r w:rsidR="00583B94" w:rsidRPr="000F130D">
        <w:rPr>
          <w:b/>
        </w:rPr>
        <w:t>Recipient</w:t>
      </w:r>
      <w:r w:rsidR="00A8102A" w:rsidRPr="000F130D">
        <w:rPr>
          <w:u w:val="none"/>
        </w:rPr>
        <w:t xml:space="preserve"> and</w:t>
      </w:r>
      <w:r w:rsidR="00C5792C" w:rsidRPr="000F130D">
        <w:rPr>
          <w:u w:val="none"/>
        </w:rPr>
        <w:t xml:space="preserve"> any</w:t>
      </w:r>
      <w:r w:rsidR="00A8102A" w:rsidRPr="000F130D">
        <w:rPr>
          <w:u w:val="none"/>
        </w:rPr>
        <w:t xml:space="preserve"> personal identifiable information</w:t>
      </w:r>
      <w:r w:rsidR="00C5792C" w:rsidRPr="000F130D">
        <w:rPr>
          <w:u w:val="none"/>
        </w:rPr>
        <w:t xml:space="preserve"> of any individual disclosed by the Department to </w:t>
      </w:r>
      <w:r w:rsidR="00C5792C" w:rsidRPr="000F130D">
        <w:rPr>
          <w:b/>
        </w:rPr>
        <w:t>Recipient</w:t>
      </w:r>
      <w:r w:rsidR="00A8102A" w:rsidRPr="000F130D">
        <w:rPr>
          <w:u w:val="none"/>
        </w:rPr>
        <w:t xml:space="preserve"> </w:t>
      </w:r>
      <w:r w:rsidR="00583B94" w:rsidRPr="000F130D">
        <w:rPr>
          <w:u w:val="none"/>
        </w:rPr>
        <w:t>(the “Information”)</w:t>
      </w:r>
      <w:r w:rsidR="00583B94" w:rsidRPr="000F130D">
        <w:rPr>
          <w:spacing w:val="-7"/>
          <w:u w:val="none"/>
        </w:rPr>
        <w:t>,</w:t>
      </w:r>
      <w:r w:rsidR="00A14ABA" w:rsidRPr="000F130D">
        <w:rPr>
          <w:spacing w:val="-7"/>
          <w:u w:val="none"/>
        </w:rPr>
        <w:t xml:space="preserve"> </w:t>
      </w:r>
      <w:r w:rsidRPr="000F130D">
        <w:rPr>
          <w:u w:val="none"/>
        </w:rPr>
        <w:t>to</w:t>
      </w:r>
      <w:r w:rsidRPr="000F130D">
        <w:rPr>
          <w:spacing w:val="-9"/>
          <w:u w:val="none"/>
        </w:rPr>
        <w:t xml:space="preserve"> </w:t>
      </w:r>
      <w:r w:rsidRPr="000F130D">
        <w:rPr>
          <w:u w:val="none"/>
        </w:rPr>
        <w:t>the</w:t>
      </w:r>
      <w:r w:rsidRPr="000F130D">
        <w:rPr>
          <w:spacing w:val="-8"/>
          <w:u w:val="none"/>
        </w:rPr>
        <w:t xml:space="preserve"> </w:t>
      </w:r>
      <w:r w:rsidRPr="000F130D">
        <w:rPr>
          <w:u w:val="none"/>
        </w:rPr>
        <w:t>extent</w:t>
      </w:r>
      <w:r w:rsidRPr="000F130D">
        <w:rPr>
          <w:spacing w:val="-8"/>
          <w:u w:val="none"/>
        </w:rPr>
        <w:t xml:space="preserve"> </w:t>
      </w:r>
      <w:r w:rsidRPr="000F130D">
        <w:rPr>
          <w:u w:val="none"/>
        </w:rPr>
        <w:t>the</w:t>
      </w:r>
      <w:r w:rsidRPr="000F130D">
        <w:rPr>
          <w:spacing w:val="-8"/>
          <w:u w:val="none"/>
        </w:rPr>
        <w:t xml:space="preserve"> </w:t>
      </w:r>
      <w:r w:rsidRPr="000F130D">
        <w:rPr>
          <w:u w:val="none"/>
        </w:rPr>
        <w:t>same</w:t>
      </w:r>
      <w:r w:rsidRPr="000F130D">
        <w:rPr>
          <w:spacing w:val="-8"/>
          <w:u w:val="none"/>
        </w:rPr>
        <w:t xml:space="preserve"> </w:t>
      </w:r>
      <w:r w:rsidRPr="000F130D">
        <w:rPr>
          <w:u w:val="none"/>
        </w:rPr>
        <w:t>is</w:t>
      </w:r>
      <w:r w:rsidRPr="000F130D">
        <w:rPr>
          <w:spacing w:val="-8"/>
          <w:u w:val="none"/>
        </w:rPr>
        <w:t xml:space="preserve"> </w:t>
      </w:r>
      <w:r w:rsidRPr="000F130D">
        <w:rPr>
          <w:u w:val="none"/>
        </w:rPr>
        <w:t>not</w:t>
      </w:r>
      <w:r w:rsidRPr="000F130D">
        <w:rPr>
          <w:spacing w:val="-8"/>
          <w:u w:val="none"/>
        </w:rPr>
        <w:t xml:space="preserve"> </w:t>
      </w:r>
      <w:r w:rsidRPr="000F130D">
        <w:rPr>
          <w:u w:val="none"/>
        </w:rPr>
        <w:t>part</w:t>
      </w:r>
      <w:r w:rsidRPr="000F130D">
        <w:rPr>
          <w:spacing w:val="-8"/>
          <w:u w:val="none"/>
        </w:rPr>
        <w:t xml:space="preserve"> </w:t>
      </w:r>
      <w:r w:rsidRPr="000F130D">
        <w:rPr>
          <w:u w:val="none"/>
        </w:rPr>
        <w:t>of</w:t>
      </w:r>
      <w:r w:rsidRPr="000F130D">
        <w:rPr>
          <w:spacing w:val="-8"/>
          <w:u w:val="none"/>
        </w:rPr>
        <w:t xml:space="preserve"> </w:t>
      </w:r>
      <w:r w:rsidRPr="000F130D">
        <w:rPr>
          <w:u w:val="none"/>
        </w:rPr>
        <w:t>the</w:t>
      </w:r>
      <w:r w:rsidRPr="000F130D">
        <w:rPr>
          <w:spacing w:val="-8"/>
          <w:u w:val="none"/>
        </w:rPr>
        <w:t xml:space="preserve"> </w:t>
      </w:r>
      <w:r w:rsidRPr="000F130D">
        <w:rPr>
          <w:u w:val="none"/>
        </w:rPr>
        <w:t>public</w:t>
      </w:r>
      <w:r w:rsidRPr="000F130D">
        <w:rPr>
          <w:spacing w:val="-8"/>
          <w:u w:val="none"/>
        </w:rPr>
        <w:t xml:space="preserve"> </w:t>
      </w:r>
      <w:r w:rsidRPr="000F130D">
        <w:rPr>
          <w:u w:val="none"/>
        </w:rPr>
        <w:t>domain,</w:t>
      </w:r>
      <w:r w:rsidRPr="000F130D">
        <w:rPr>
          <w:spacing w:val="-9"/>
          <w:u w:val="none"/>
        </w:rPr>
        <w:t xml:space="preserve"> </w:t>
      </w:r>
      <w:r w:rsidRPr="000F130D">
        <w:rPr>
          <w:u w:val="none"/>
        </w:rPr>
        <w:t>shall</w:t>
      </w:r>
      <w:r w:rsidRPr="000F130D">
        <w:rPr>
          <w:spacing w:val="-8"/>
          <w:u w:val="none"/>
        </w:rPr>
        <w:t xml:space="preserve"> </w:t>
      </w:r>
      <w:r w:rsidR="004C7517" w:rsidRPr="000F130D">
        <w:rPr>
          <w:spacing w:val="-8"/>
          <w:u w:val="none"/>
        </w:rPr>
        <w:t xml:space="preserve">not be disclosed and shall </w:t>
      </w:r>
      <w:r w:rsidRPr="000F130D">
        <w:rPr>
          <w:u w:val="none"/>
        </w:rPr>
        <w:t>be</w:t>
      </w:r>
      <w:r w:rsidRPr="000F130D">
        <w:rPr>
          <w:spacing w:val="-8"/>
          <w:u w:val="none"/>
        </w:rPr>
        <w:t xml:space="preserve"> </w:t>
      </w:r>
      <w:r w:rsidRPr="000F130D">
        <w:rPr>
          <w:u w:val="none"/>
        </w:rPr>
        <w:t>subject</w:t>
      </w:r>
      <w:r w:rsidRPr="000F130D">
        <w:rPr>
          <w:spacing w:val="-8"/>
          <w:u w:val="none"/>
        </w:rPr>
        <w:t xml:space="preserve"> </w:t>
      </w:r>
      <w:r w:rsidRPr="000F130D">
        <w:rPr>
          <w:u w:val="none"/>
        </w:rPr>
        <w:t>to</w:t>
      </w:r>
      <w:r w:rsidRPr="000F130D">
        <w:rPr>
          <w:spacing w:val="-9"/>
          <w:u w:val="none"/>
        </w:rPr>
        <w:t xml:space="preserve"> </w:t>
      </w:r>
      <w:r w:rsidRPr="000F130D">
        <w:rPr>
          <w:u w:val="none"/>
        </w:rPr>
        <w:t>the provisions of this</w:t>
      </w:r>
      <w:r w:rsidRPr="000F130D">
        <w:rPr>
          <w:spacing w:val="-9"/>
          <w:u w:val="none"/>
        </w:rPr>
        <w:t xml:space="preserve"> </w:t>
      </w:r>
      <w:r w:rsidRPr="000F130D">
        <w:rPr>
          <w:u w:val="none"/>
        </w:rPr>
        <w:t>Agreement.</w:t>
      </w:r>
    </w:p>
    <w:p w14:paraId="5BFF5C08" w14:textId="77777777" w:rsidR="00794298" w:rsidRPr="00794298" w:rsidRDefault="00794298" w:rsidP="000F130D">
      <w:pPr>
        <w:pStyle w:val="BodyText"/>
        <w:ind w:left="720" w:right="118"/>
        <w:jc w:val="both"/>
        <w:rPr>
          <w:b/>
          <w:u w:val="none"/>
        </w:rPr>
      </w:pPr>
    </w:p>
    <w:p w14:paraId="60535D9D" w14:textId="3B4C3E1A" w:rsidR="0026126F" w:rsidRPr="000F130D" w:rsidRDefault="0026126F" w:rsidP="000F130D">
      <w:pPr>
        <w:pStyle w:val="BodyText"/>
        <w:numPr>
          <w:ilvl w:val="1"/>
          <w:numId w:val="9"/>
        </w:numPr>
        <w:ind w:right="115"/>
        <w:jc w:val="both"/>
        <w:rPr>
          <w:u w:val="none"/>
        </w:rPr>
      </w:pPr>
      <w:r w:rsidRPr="008154DE">
        <w:rPr>
          <w:color w:val="303030"/>
          <w:u w:val="none"/>
        </w:rPr>
        <w:t>It is agreed that all Information and Proprietary Information will be kept confidential, and shall not be disclosed to anyone without (i) prior written consent of the Department</w:t>
      </w:r>
      <w:r>
        <w:rPr>
          <w:color w:val="303030"/>
          <w:u w:val="none"/>
        </w:rPr>
        <w:t>;</w:t>
      </w:r>
      <w:r w:rsidRPr="008154DE">
        <w:rPr>
          <w:color w:val="303030"/>
          <w:u w:val="none"/>
        </w:rPr>
        <w:t xml:space="preserve"> (ii) by first binding the individual and/or entity in writing to a NON-DISCLOSURE AND CONFIDENTIALITY AGREEMENT to protect the confidentiality of such Information or Proprietary Information</w:t>
      </w:r>
      <w:r>
        <w:rPr>
          <w:color w:val="303030"/>
          <w:u w:val="none"/>
        </w:rPr>
        <w:t>;</w:t>
      </w:r>
      <w:r w:rsidRPr="008154DE">
        <w:rPr>
          <w:color w:val="303030"/>
          <w:u w:val="none"/>
        </w:rPr>
        <w:t xml:space="preserve"> (iii) the </w:t>
      </w:r>
      <w:r w:rsidRPr="008154DE">
        <w:rPr>
          <w:b/>
          <w:color w:val="303030"/>
        </w:rPr>
        <w:t>Recipient</w:t>
      </w:r>
      <w:r w:rsidRPr="008154DE">
        <w:rPr>
          <w:color w:val="303030"/>
          <w:u w:val="none"/>
        </w:rPr>
        <w:t xml:space="preserve"> understands and agrees that no Information or Proprietary Information is exempt under this paragraph</w:t>
      </w:r>
      <w:r>
        <w:rPr>
          <w:color w:val="303030"/>
          <w:u w:val="none"/>
        </w:rPr>
        <w:t>;</w:t>
      </w:r>
      <w:r w:rsidRPr="008154DE">
        <w:rPr>
          <w:color w:val="303030"/>
          <w:u w:val="none"/>
        </w:rPr>
        <w:t xml:space="preserve"> and </w:t>
      </w:r>
      <w:r w:rsidRPr="008154DE">
        <w:rPr>
          <w:color w:val="303030"/>
          <w:u w:val="none"/>
          <w:lang w:bidi="en-US"/>
        </w:rPr>
        <w:t xml:space="preserve">(iv) a copy of such executed NON-DISCLOSURE AND CONFIDENTIALITY AGREEMENT is provided to the Department and as such, </w:t>
      </w:r>
      <w:r w:rsidRPr="008154DE">
        <w:rPr>
          <w:color w:val="303030"/>
          <w:u w:val="none"/>
        </w:rPr>
        <w:t>the binding and signed agreement is on record  with the Department.</w:t>
      </w:r>
    </w:p>
    <w:p w14:paraId="793B2D18" w14:textId="77777777" w:rsidR="0026126F" w:rsidRDefault="0026126F" w:rsidP="000F130D">
      <w:pPr>
        <w:pStyle w:val="ListParagraph"/>
        <w:rPr>
          <w:b/>
        </w:rPr>
      </w:pPr>
    </w:p>
    <w:p w14:paraId="45DB65EE" w14:textId="260F21CA" w:rsidR="00A8102A" w:rsidRDefault="00A8102A" w:rsidP="000F130D">
      <w:pPr>
        <w:pStyle w:val="BodyText"/>
        <w:numPr>
          <w:ilvl w:val="1"/>
          <w:numId w:val="9"/>
        </w:numPr>
        <w:ind w:right="115"/>
        <w:jc w:val="both"/>
        <w:rPr>
          <w:u w:val="none"/>
        </w:rPr>
      </w:pPr>
      <w:r w:rsidRPr="000F130D">
        <w:rPr>
          <w:b/>
        </w:rPr>
        <w:t>Recipient</w:t>
      </w:r>
      <w:r w:rsidRPr="000F130D">
        <w:rPr>
          <w:u w:val="none"/>
        </w:rPr>
        <w:t xml:space="preserve"> agrees to comply </w:t>
      </w:r>
      <w:r w:rsidRPr="00794298">
        <w:rPr>
          <w:u w:val="none"/>
        </w:rPr>
        <w:t>with any limitations on use and the provisions pertaining to the protection of personal identifiable information contained in the Privacy Act of 1974 (5 U.S.C. 552a), as amended, as it pertains to the Information or Proprietary Information.</w:t>
      </w:r>
      <w:r w:rsidR="00BC7BB7" w:rsidRPr="005D23A4">
        <w:rPr>
          <w:u w:val="none"/>
        </w:rPr>
        <w:t xml:space="preserve">  Once </w:t>
      </w:r>
      <w:r w:rsidR="00BC7BB7" w:rsidRPr="000F130D">
        <w:rPr>
          <w:b/>
        </w:rPr>
        <w:t>Recipient</w:t>
      </w:r>
      <w:r w:rsidR="00BC7BB7" w:rsidRPr="00794298">
        <w:rPr>
          <w:u w:val="none"/>
        </w:rPr>
        <w:t xml:space="preserve"> has been given access to certain personal identifiable information contained in the Information or Proprietary Information, </w:t>
      </w:r>
      <w:r w:rsidR="00BC7BB7" w:rsidRPr="000F130D">
        <w:rPr>
          <w:b/>
        </w:rPr>
        <w:t>Recipient</w:t>
      </w:r>
      <w:r w:rsidR="00BC7BB7" w:rsidRPr="00794298">
        <w:rPr>
          <w:u w:val="none"/>
        </w:rPr>
        <w:t xml:space="preserve"> shall maintain, manage and store such personal identifiable information in a secure and reasonable manner using</w:t>
      </w:r>
      <w:r w:rsidR="004A3AEA" w:rsidRPr="005D23A4">
        <w:rPr>
          <w:u w:val="none"/>
        </w:rPr>
        <w:t xml:space="preserve"> industry</w:t>
      </w:r>
      <w:r w:rsidR="00BC7BB7" w:rsidRPr="005D23A4">
        <w:rPr>
          <w:u w:val="none"/>
        </w:rPr>
        <w:t xml:space="preserve"> standards of security, technology and practices, in order to protect against the loss, misuse or alteration of such data.  </w:t>
      </w:r>
      <w:r w:rsidR="00BC7BB7" w:rsidRPr="0026126F">
        <w:rPr>
          <w:b/>
        </w:rPr>
        <w:t>Recipient</w:t>
      </w:r>
      <w:r w:rsidR="00BC7BB7" w:rsidRPr="0026126F">
        <w:rPr>
          <w:u w:val="none"/>
        </w:rPr>
        <w:t xml:space="preserve"> </w:t>
      </w:r>
      <w:r w:rsidR="00BC7BB7" w:rsidRPr="0026126F">
        <w:rPr>
          <w:rStyle w:val="DeltaViewInsertion"/>
          <w:rFonts w:cs="Arial"/>
          <w:color w:val="auto"/>
          <w:u w:val="none"/>
        </w:rPr>
        <w:t xml:space="preserve">will implement and will maintain reasonable security policy(s), procedures and practices appropriate to the nature of such </w:t>
      </w:r>
      <w:r w:rsidR="00BC7BB7" w:rsidRPr="0026126F">
        <w:rPr>
          <w:u w:val="none"/>
        </w:rPr>
        <w:t>personal identifiable information</w:t>
      </w:r>
      <w:r w:rsidR="00BC7BB7" w:rsidRPr="0026126F">
        <w:rPr>
          <w:rStyle w:val="DeltaViewInsertion"/>
          <w:rFonts w:cs="Arial"/>
          <w:color w:val="auto"/>
          <w:u w:val="none"/>
        </w:rPr>
        <w:t xml:space="preserve"> collected, used, managed, stored and disposed of by </w:t>
      </w:r>
      <w:r w:rsidR="00BC7BB7" w:rsidRPr="0026126F">
        <w:rPr>
          <w:b/>
        </w:rPr>
        <w:t>Recipient</w:t>
      </w:r>
      <w:r w:rsidR="00BC7BB7" w:rsidRPr="0026126F">
        <w:rPr>
          <w:u w:val="none"/>
        </w:rPr>
        <w:t xml:space="preserve"> </w:t>
      </w:r>
      <w:r w:rsidR="00BC7BB7" w:rsidRPr="007A5FBF">
        <w:rPr>
          <w:rStyle w:val="DeltaViewInsertion"/>
          <w:rFonts w:cs="Arial"/>
          <w:color w:val="auto"/>
          <w:u w:val="none"/>
        </w:rPr>
        <w:t xml:space="preserve">to protect such data from unauthorized access, destruction, use, modification, or disclosure.  </w:t>
      </w:r>
      <w:r w:rsidR="00BC7BB7" w:rsidRPr="007A5FBF">
        <w:rPr>
          <w:b/>
        </w:rPr>
        <w:t>Recipient</w:t>
      </w:r>
      <w:r w:rsidR="00BC7BB7" w:rsidRPr="007A5FBF">
        <w:rPr>
          <w:u w:val="none"/>
        </w:rPr>
        <w:t xml:space="preserve"> </w:t>
      </w:r>
      <w:r w:rsidR="00BC7BB7" w:rsidRPr="00794298">
        <w:rPr>
          <w:rStyle w:val="DeltaViewInsertion"/>
          <w:rFonts w:cs="Arial"/>
          <w:color w:val="auto"/>
          <w:u w:val="none"/>
        </w:rPr>
        <w:t>agrees</w:t>
      </w:r>
      <w:r w:rsidR="00BC7BB7" w:rsidRPr="00794298">
        <w:rPr>
          <w:u w:val="none"/>
        </w:rPr>
        <w:t xml:space="preserve"> to ensure that such data and any subset of such data shall be accessible only by </w:t>
      </w:r>
      <w:r w:rsidR="002946DF" w:rsidRPr="00794298">
        <w:rPr>
          <w:u w:val="none"/>
        </w:rPr>
        <w:t xml:space="preserve">those </w:t>
      </w:r>
      <w:r w:rsidR="00BC7BB7" w:rsidRPr="00794298">
        <w:rPr>
          <w:u w:val="none"/>
        </w:rPr>
        <w:t xml:space="preserve">authorized </w:t>
      </w:r>
      <w:r w:rsidR="002946DF" w:rsidRPr="00794298">
        <w:rPr>
          <w:u w:val="none"/>
        </w:rPr>
        <w:t>by Paragraph 2.1 of this Agreement</w:t>
      </w:r>
      <w:r w:rsidR="00BC7BB7" w:rsidRPr="00794298">
        <w:rPr>
          <w:u w:val="none"/>
        </w:rPr>
        <w:t xml:space="preserve">.  In the event that </w:t>
      </w:r>
      <w:r w:rsidR="00BC7BB7" w:rsidRPr="00794298">
        <w:rPr>
          <w:b/>
        </w:rPr>
        <w:t>Recipient’s</w:t>
      </w:r>
      <w:r w:rsidR="00BC7BB7" w:rsidRPr="00794298">
        <w:rPr>
          <w:u w:val="none"/>
        </w:rPr>
        <w:t xml:space="preserve"> access to the personal identifiable information contained in the Information or Proprietary Information results in any inquiry, investigation or enforcement proceeding brought by or before any federal, state or local governmental agency, or a private cause of action is brought by any person(s) whose personal identifiable information was disclosed or used, in violation of the Privacy Act of 1974 (5 U.S.C. 552a), as amended, the </w:t>
      </w:r>
      <w:r w:rsidR="00BC7BB7" w:rsidRPr="000F130D">
        <w:rPr>
          <w:b/>
        </w:rPr>
        <w:t>Recipient</w:t>
      </w:r>
      <w:r w:rsidR="00BC7BB7" w:rsidRPr="00794298">
        <w:rPr>
          <w:u w:val="none"/>
        </w:rPr>
        <w:t xml:space="preserve">, and its successors or assigns shall indemnify, and hold harmless the District against any and all claims, damages, demands, losses, liabilities, costs and expenses, including reasonable attorney’s fees and related expenses.  If </w:t>
      </w:r>
      <w:r w:rsidR="00BC7BB7" w:rsidRPr="000F130D">
        <w:rPr>
          <w:b/>
        </w:rPr>
        <w:t>Recipient</w:t>
      </w:r>
      <w:r w:rsidR="00BC7BB7" w:rsidRPr="00794298">
        <w:rPr>
          <w:u w:val="none"/>
        </w:rPr>
        <w:t xml:space="preserve"> breaches the obligations contained herein</w:t>
      </w:r>
      <w:r w:rsidR="00FA62D1" w:rsidRPr="00794298">
        <w:rPr>
          <w:u w:val="none"/>
        </w:rPr>
        <w:t>,</w:t>
      </w:r>
      <w:r w:rsidR="00BC7BB7" w:rsidRPr="005D23A4">
        <w:rPr>
          <w:u w:val="none"/>
        </w:rPr>
        <w:t xml:space="preserve"> then the District shall have the unilateral right and option to terminate the </w:t>
      </w:r>
      <w:r w:rsidR="00BC7BB7" w:rsidRPr="000F130D">
        <w:rPr>
          <w:b/>
        </w:rPr>
        <w:t>Recipient’s</w:t>
      </w:r>
      <w:r w:rsidR="00BC7BB7" w:rsidRPr="00794298">
        <w:rPr>
          <w:u w:val="none"/>
        </w:rPr>
        <w:t xml:space="preserve"> access to such data contained in the Information or Proprietary Information without due notice, in addition to any remedies it otherwise might have. </w:t>
      </w:r>
    </w:p>
    <w:p w14:paraId="0CE22439" w14:textId="77777777" w:rsidR="004E30FE" w:rsidRPr="00794298" w:rsidRDefault="00A8102A" w:rsidP="000F130D">
      <w:pPr>
        <w:pStyle w:val="BodyText"/>
        <w:ind w:left="720" w:right="115" w:hanging="720"/>
        <w:jc w:val="both"/>
        <w:rPr>
          <w:u w:val="none"/>
        </w:rPr>
      </w:pPr>
      <w:r w:rsidRPr="000F130D">
        <w:rPr>
          <w:u w:val="none"/>
        </w:rPr>
        <w:tab/>
      </w:r>
    </w:p>
    <w:p w14:paraId="5A945122" w14:textId="77777777" w:rsidR="004E30FE" w:rsidRPr="00794298" w:rsidRDefault="00AE4BDB" w:rsidP="00794298">
      <w:pPr>
        <w:pStyle w:val="BodyText"/>
        <w:numPr>
          <w:ilvl w:val="0"/>
          <w:numId w:val="5"/>
        </w:numPr>
        <w:ind w:right="117"/>
        <w:jc w:val="both"/>
        <w:rPr>
          <w:b/>
          <w:u w:val="none"/>
        </w:rPr>
      </w:pPr>
      <w:r w:rsidRPr="000F130D">
        <w:rPr>
          <w:b/>
          <w:u w:val="none"/>
        </w:rPr>
        <w:t>Title</w:t>
      </w:r>
      <w:r w:rsidRPr="000F130D">
        <w:rPr>
          <w:b/>
          <w:spacing w:val="-15"/>
          <w:u w:val="none"/>
        </w:rPr>
        <w:t xml:space="preserve"> </w:t>
      </w:r>
      <w:r w:rsidRPr="000F130D">
        <w:rPr>
          <w:b/>
          <w:u w:val="none"/>
        </w:rPr>
        <w:t>of</w:t>
      </w:r>
      <w:r w:rsidRPr="000F130D">
        <w:rPr>
          <w:b/>
          <w:spacing w:val="-16"/>
          <w:u w:val="none"/>
        </w:rPr>
        <w:t xml:space="preserve"> </w:t>
      </w:r>
      <w:r w:rsidRPr="000F130D">
        <w:rPr>
          <w:b/>
          <w:u w:val="none"/>
        </w:rPr>
        <w:t>all</w:t>
      </w:r>
      <w:r w:rsidRPr="000F130D">
        <w:rPr>
          <w:b/>
          <w:spacing w:val="-15"/>
          <w:u w:val="none"/>
        </w:rPr>
        <w:t xml:space="preserve"> </w:t>
      </w:r>
      <w:r w:rsidR="00FA62D1" w:rsidRPr="000F130D">
        <w:rPr>
          <w:b/>
          <w:u w:val="none"/>
        </w:rPr>
        <w:t>P</w:t>
      </w:r>
      <w:r w:rsidRPr="000F130D">
        <w:rPr>
          <w:b/>
          <w:u w:val="none"/>
        </w:rPr>
        <w:t>roperty</w:t>
      </w:r>
      <w:r w:rsidRPr="000F130D">
        <w:rPr>
          <w:spacing w:val="-15"/>
          <w:u w:val="none"/>
        </w:rPr>
        <w:t xml:space="preserve">. </w:t>
      </w:r>
      <w:r w:rsidR="00415A05" w:rsidRPr="000F130D">
        <w:rPr>
          <w:u w:val="none"/>
        </w:rPr>
        <w:t>Title</w:t>
      </w:r>
      <w:r w:rsidR="00415A05" w:rsidRPr="000F130D">
        <w:rPr>
          <w:spacing w:val="-15"/>
          <w:u w:val="none"/>
        </w:rPr>
        <w:t xml:space="preserve"> </w:t>
      </w:r>
      <w:r w:rsidR="00415A05" w:rsidRPr="000F130D">
        <w:rPr>
          <w:u w:val="none"/>
        </w:rPr>
        <w:t>to</w:t>
      </w:r>
      <w:r w:rsidR="00415A05" w:rsidRPr="000F130D">
        <w:rPr>
          <w:spacing w:val="-16"/>
          <w:u w:val="none"/>
        </w:rPr>
        <w:t xml:space="preserve"> </w:t>
      </w:r>
      <w:r w:rsidR="00415A05" w:rsidRPr="000F130D">
        <w:rPr>
          <w:u w:val="none"/>
        </w:rPr>
        <w:t>all</w:t>
      </w:r>
      <w:r w:rsidR="00415A05" w:rsidRPr="000F130D">
        <w:rPr>
          <w:spacing w:val="-15"/>
          <w:u w:val="none"/>
        </w:rPr>
        <w:t xml:space="preserve"> </w:t>
      </w:r>
      <w:r w:rsidR="00415A05" w:rsidRPr="000F130D">
        <w:rPr>
          <w:u w:val="none"/>
        </w:rPr>
        <w:t>property</w:t>
      </w:r>
      <w:r w:rsidR="00415A05" w:rsidRPr="000F130D">
        <w:rPr>
          <w:b/>
          <w:spacing w:val="-15"/>
          <w:u w:val="none"/>
        </w:rPr>
        <w:t xml:space="preserve"> </w:t>
      </w:r>
      <w:r w:rsidR="00415A05" w:rsidRPr="000F130D">
        <w:rPr>
          <w:u w:val="none"/>
        </w:rPr>
        <w:t>received</w:t>
      </w:r>
      <w:r w:rsidR="00415A05" w:rsidRPr="000F130D">
        <w:rPr>
          <w:spacing w:val="-16"/>
          <w:u w:val="none"/>
        </w:rPr>
        <w:t xml:space="preserve"> </w:t>
      </w:r>
      <w:r w:rsidR="00415A05" w:rsidRPr="000F130D">
        <w:rPr>
          <w:u w:val="none"/>
        </w:rPr>
        <w:t>by</w:t>
      </w:r>
      <w:r w:rsidR="00415A05" w:rsidRPr="000F130D">
        <w:rPr>
          <w:spacing w:val="-15"/>
          <w:u w:val="none"/>
        </w:rPr>
        <w:t xml:space="preserve"> </w:t>
      </w:r>
      <w:r w:rsidR="00415A05" w:rsidRPr="000F130D">
        <w:rPr>
          <w:b/>
        </w:rPr>
        <w:t>Recipient</w:t>
      </w:r>
      <w:r w:rsidR="00415A05" w:rsidRPr="000F130D">
        <w:rPr>
          <w:i w:val="0"/>
          <w:spacing w:val="-15"/>
          <w:u w:val="none"/>
        </w:rPr>
        <w:t xml:space="preserve"> </w:t>
      </w:r>
      <w:r w:rsidR="00415A05" w:rsidRPr="000F130D">
        <w:rPr>
          <w:u w:val="none"/>
        </w:rPr>
        <w:t>from</w:t>
      </w:r>
      <w:r w:rsidR="00415A05" w:rsidRPr="000F130D">
        <w:rPr>
          <w:spacing w:val="-16"/>
          <w:u w:val="none"/>
        </w:rPr>
        <w:t xml:space="preserve"> </w:t>
      </w:r>
      <w:r w:rsidR="00415A05" w:rsidRPr="000F130D">
        <w:rPr>
          <w:u w:val="none"/>
        </w:rPr>
        <w:t>the</w:t>
      </w:r>
      <w:r w:rsidR="00415A05" w:rsidRPr="000F130D">
        <w:rPr>
          <w:spacing w:val="-15"/>
          <w:u w:val="none"/>
        </w:rPr>
        <w:t xml:space="preserve"> </w:t>
      </w:r>
      <w:r w:rsidR="00415A05" w:rsidRPr="000F130D">
        <w:rPr>
          <w:u w:val="none"/>
        </w:rPr>
        <w:t>Department,</w:t>
      </w:r>
      <w:r w:rsidR="00415A05" w:rsidRPr="000F130D">
        <w:rPr>
          <w:spacing w:val="-16"/>
          <w:u w:val="none"/>
        </w:rPr>
        <w:t xml:space="preserve"> </w:t>
      </w:r>
      <w:r w:rsidR="00415A05" w:rsidRPr="000F130D">
        <w:rPr>
          <w:u w:val="none"/>
        </w:rPr>
        <w:t>including</w:t>
      </w:r>
      <w:r w:rsidR="00415A05" w:rsidRPr="000F130D">
        <w:rPr>
          <w:spacing w:val="-17"/>
          <w:u w:val="none"/>
        </w:rPr>
        <w:t xml:space="preserve"> </w:t>
      </w:r>
      <w:r w:rsidR="00415A05" w:rsidRPr="000F130D">
        <w:rPr>
          <w:u w:val="none"/>
        </w:rPr>
        <w:t>all</w:t>
      </w:r>
      <w:r w:rsidR="00415A05" w:rsidRPr="000F130D">
        <w:rPr>
          <w:spacing w:val="-15"/>
          <w:u w:val="none"/>
        </w:rPr>
        <w:t xml:space="preserve"> </w:t>
      </w:r>
      <w:r w:rsidR="00415A05" w:rsidRPr="000F130D">
        <w:rPr>
          <w:u w:val="none"/>
        </w:rPr>
        <w:t>Information, shall remain at all times the sole property of the Department, and this Agreement shall not be construed</w:t>
      </w:r>
      <w:r w:rsidR="00415A05" w:rsidRPr="000F130D">
        <w:rPr>
          <w:spacing w:val="-13"/>
          <w:u w:val="none"/>
        </w:rPr>
        <w:t xml:space="preserve"> </w:t>
      </w:r>
      <w:r w:rsidR="00415A05" w:rsidRPr="000F130D">
        <w:rPr>
          <w:u w:val="none"/>
        </w:rPr>
        <w:t>to</w:t>
      </w:r>
      <w:r w:rsidR="00415A05" w:rsidRPr="000F130D">
        <w:rPr>
          <w:spacing w:val="-15"/>
          <w:u w:val="none"/>
        </w:rPr>
        <w:t xml:space="preserve"> </w:t>
      </w:r>
      <w:r w:rsidR="00415A05" w:rsidRPr="000F130D">
        <w:rPr>
          <w:u w:val="none"/>
        </w:rPr>
        <w:t>grant</w:t>
      </w:r>
      <w:r w:rsidR="00415A05" w:rsidRPr="000F130D">
        <w:rPr>
          <w:spacing w:val="-13"/>
          <w:u w:val="none"/>
        </w:rPr>
        <w:t xml:space="preserve"> </w:t>
      </w:r>
      <w:r w:rsidR="00415A05" w:rsidRPr="000F130D">
        <w:rPr>
          <w:u w:val="none"/>
        </w:rPr>
        <w:t>to</w:t>
      </w:r>
      <w:r w:rsidR="00415A05" w:rsidRPr="000F130D">
        <w:rPr>
          <w:spacing w:val="-13"/>
          <w:u w:val="none"/>
        </w:rPr>
        <w:t xml:space="preserve"> </w:t>
      </w:r>
      <w:r w:rsidR="00415A05" w:rsidRPr="000F130D">
        <w:rPr>
          <w:b/>
          <w:u w:color="303030"/>
        </w:rPr>
        <w:t>Recipient</w:t>
      </w:r>
      <w:r w:rsidR="00415A05" w:rsidRPr="000F130D">
        <w:rPr>
          <w:b/>
          <w:spacing w:val="-13"/>
          <w:u w:val="none" w:color="303030"/>
        </w:rPr>
        <w:t xml:space="preserve"> </w:t>
      </w:r>
      <w:r w:rsidR="00415A05" w:rsidRPr="000F130D">
        <w:rPr>
          <w:u w:val="none"/>
        </w:rPr>
        <w:t>any</w:t>
      </w:r>
      <w:r w:rsidR="00415A05" w:rsidRPr="000F130D">
        <w:rPr>
          <w:spacing w:val="-13"/>
          <w:u w:val="none"/>
        </w:rPr>
        <w:t xml:space="preserve"> </w:t>
      </w:r>
      <w:r w:rsidR="00415A05" w:rsidRPr="000F130D">
        <w:rPr>
          <w:u w:val="none"/>
        </w:rPr>
        <w:t>patents,</w:t>
      </w:r>
      <w:r w:rsidR="00415A05" w:rsidRPr="000F130D">
        <w:rPr>
          <w:spacing w:val="-13"/>
          <w:u w:val="none"/>
        </w:rPr>
        <w:t xml:space="preserve"> </w:t>
      </w:r>
      <w:r w:rsidR="00415A05" w:rsidRPr="000F130D">
        <w:rPr>
          <w:u w:val="none"/>
        </w:rPr>
        <w:t>licenses</w:t>
      </w:r>
      <w:r w:rsidR="00415A05" w:rsidRPr="000F130D">
        <w:rPr>
          <w:spacing w:val="-13"/>
          <w:u w:val="none"/>
        </w:rPr>
        <w:t xml:space="preserve"> </w:t>
      </w:r>
      <w:r w:rsidR="00415A05" w:rsidRPr="000F130D">
        <w:rPr>
          <w:u w:val="none"/>
        </w:rPr>
        <w:t>or</w:t>
      </w:r>
      <w:r w:rsidR="00415A05" w:rsidRPr="000F130D">
        <w:rPr>
          <w:spacing w:val="-13"/>
          <w:u w:val="none"/>
        </w:rPr>
        <w:t xml:space="preserve"> </w:t>
      </w:r>
      <w:r w:rsidR="00415A05" w:rsidRPr="000F130D">
        <w:rPr>
          <w:u w:val="none"/>
        </w:rPr>
        <w:t>similar</w:t>
      </w:r>
      <w:r w:rsidR="00415A05" w:rsidRPr="000F130D">
        <w:rPr>
          <w:spacing w:val="-13"/>
          <w:u w:val="none"/>
        </w:rPr>
        <w:t xml:space="preserve"> </w:t>
      </w:r>
      <w:r w:rsidR="00415A05" w:rsidRPr="000F130D">
        <w:rPr>
          <w:u w:val="none"/>
        </w:rPr>
        <w:t>rights</w:t>
      </w:r>
      <w:r w:rsidR="00415A05" w:rsidRPr="000F130D">
        <w:rPr>
          <w:spacing w:val="-13"/>
          <w:u w:val="none"/>
        </w:rPr>
        <w:t xml:space="preserve"> </w:t>
      </w:r>
      <w:r w:rsidR="00415A05" w:rsidRPr="000F130D">
        <w:rPr>
          <w:u w:val="none"/>
        </w:rPr>
        <w:t>to</w:t>
      </w:r>
      <w:r w:rsidR="00415A05" w:rsidRPr="000F130D">
        <w:rPr>
          <w:spacing w:val="-13"/>
          <w:u w:val="none"/>
        </w:rPr>
        <w:t xml:space="preserve"> </w:t>
      </w:r>
      <w:r w:rsidR="00415A05" w:rsidRPr="000F130D">
        <w:rPr>
          <w:u w:val="none"/>
        </w:rPr>
        <w:t>such</w:t>
      </w:r>
      <w:r w:rsidR="00415A05" w:rsidRPr="000F130D">
        <w:rPr>
          <w:spacing w:val="-13"/>
          <w:u w:val="none"/>
        </w:rPr>
        <w:t xml:space="preserve"> </w:t>
      </w:r>
      <w:r w:rsidR="00415A05" w:rsidRPr="000F130D">
        <w:rPr>
          <w:u w:val="none"/>
        </w:rPr>
        <w:t>property</w:t>
      </w:r>
      <w:r w:rsidR="00415A05" w:rsidRPr="000F130D">
        <w:rPr>
          <w:spacing w:val="-14"/>
          <w:u w:val="none"/>
        </w:rPr>
        <w:t xml:space="preserve"> </w:t>
      </w:r>
      <w:r w:rsidR="00415A05" w:rsidRPr="000F130D">
        <w:rPr>
          <w:u w:val="none"/>
        </w:rPr>
        <w:t>and</w:t>
      </w:r>
      <w:r w:rsidR="00415A05" w:rsidRPr="000F130D">
        <w:rPr>
          <w:spacing w:val="-13"/>
          <w:u w:val="none"/>
        </w:rPr>
        <w:t xml:space="preserve"> </w:t>
      </w:r>
      <w:r w:rsidR="001B473D" w:rsidRPr="000F130D">
        <w:rPr>
          <w:u w:val="none"/>
        </w:rPr>
        <w:t xml:space="preserve">Proprietary </w:t>
      </w:r>
      <w:r w:rsidR="00415A05" w:rsidRPr="000F130D">
        <w:rPr>
          <w:u w:val="none"/>
        </w:rPr>
        <w:t xml:space="preserve">Information disclosed to </w:t>
      </w:r>
      <w:r w:rsidR="00415A05" w:rsidRPr="000F130D">
        <w:rPr>
          <w:b/>
          <w:u w:color="303030"/>
        </w:rPr>
        <w:t>Recipient</w:t>
      </w:r>
      <w:r w:rsidR="00415A05" w:rsidRPr="000F130D">
        <w:rPr>
          <w:u w:val="none"/>
        </w:rPr>
        <w:t xml:space="preserve"> hereunder.</w:t>
      </w:r>
    </w:p>
    <w:p w14:paraId="2D4F4ECE" w14:textId="77777777" w:rsidR="00794298" w:rsidRPr="000F130D" w:rsidRDefault="00794298" w:rsidP="000F130D">
      <w:pPr>
        <w:pStyle w:val="BodyText"/>
        <w:ind w:left="360" w:right="116"/>
        <w:jc w:val="both"/>
        <w:rPr>
          <w:u w:val="none"/>
        </w:rPr>
      </w:pPr>
    </w:p>
    <w:p w14:paraId="292CFC4F" w14:textId="34C6E1AD" w:rsidR="004E30FE" w:rsidRPr="00794298" w:rsidRDefault="00A14ABA" w:rsidP="000F130D">
      <w:pPr>
        <w:pStyle w:val="BodyText"/>
        <w:numPr>
          <w:ilvl w:val="0"/>
          <w:numId w:val="5"/>
        </w:numPr>
        <w:ind w:right="116"/>
        <w:jc w:val="both"/>
        <w:rPr>
          <w:u w:val="none"/>
        </w:rPr>
      </w:pPr>
      <w:r w:rsidRPr="000F130D">
        <w:rPr>
          <w:b/>
          <w:u w:val="none"/>
        </w:rPr>
        <w:t xml:space="preserve">Return of Copies. </w:t>
      </w:r>
      <w:r w:rsidR="00415A05" w:rsidRPr="000F130D">
        <w:rPr>
          <w:b/>
          <w:u w:color="303030"/>
        </w:rPr>
        <w:t>Recipient</w:t>
      </w:r>
      <w:r w:rsidR="00415A05" w:rsidRPr="000F130D">
        <w:rPr>
          <w:b/>
          <w:u w:val="none"/>
        </w:rPr>
        <w:t xml:space="preserve"> </w:t>
      </w:r>
      <w:r w:rsidR="00415A05" w:rsidRPr="000F130D">
        <w:rPr>
          <w:u w:val="none"/>
        </w:rPr>
        <w:t xml:space="preserve">shall, upon request of the Department, return to the Department all documents, drawings and other tangible materials, including all </w:t>
      </w:r>
      <w:r w:rsidRPr="000F130D">
        <w:rPr>
          <w:u w:val="none"/>
        </w:rPr>
        <w:t xml:space="preserve">Information and </w:t>
      </w:r>
      <w:r w:rsidR="001B473D" w:rsidRPr="000F130D">
        <w:rPr>
          <w:u w:val="none"/>
        </w:rPr>
        <w:t>Proprietary</w:t>
      </w:r>
      <w:r w:rsidR="00415A05" w:rsidRPr="000F130D">
        <w:rPr>
          <w:u w:val="none"/>
        </w:rPr>
        <w:t xml:space="preserve"> Information and all manifestation thereof, delivered to </w:t>
      </w:r>
      <w:r w:rsidR="00415A05" w:rsidRPr="000F130D">
        <w:rPr>
          <w:b/>
        </w:rPr>
        <w:t>Recipient</w:t>
      </w:r>
      <w:r w:rsidR="002A3BB2" w:rsidRPr="000F130D">
        <w:rPr>
          <w:b/>
          <w:u w:val="none"/>
        </w:rPr>
        <w:t xml:space="preserve"> </w:t>
      </w:r>
      <w:r w:rsidR="002A3BB2" w:rsidRPr="000F130D">
        <w:rPr>
          <w:rFonts w:ascii="TimesNewRomanPS-BoldItalicMT"/>
          <w:u w:val="none"/>
        </w:rPr>
        <w:t>or prepared by</w:t>
      </w:r>
      <w:r w:rsidR="002A3BB2" w:rsidRPr="000F130D">
        <w:rPr>
          <w:rFonts w:ascii="TimesNewRomanPS-BoldItalicMT"/>
          <w:u w:color="303030"/>
        </w:rPr>
        <w:t xml:space="preserve"> </w:t>
      </w:r>
      <w:r w:rsidR="002A3BB2" w:rsidRPr="000F130D">
        <w:rPr>
          <w:rFonts w:ascii="TimesNewRomanPS-BoldItalicMT"/>
          <w:b/>
          <w:u w:color="303030"/>
        </w:rPr>
        <w:t>Recipient</w:t>
      </w:r>
      <w:r w:rsidR="002A3BB2" w:rsidRPr="000F130D">
        <w:rPr>
          <w:rFonts w:ascii="TimesNewRomanPS-BoldItalicMT"/>
          <w:u w:val="none"/>
        </w:rPr>
        <w:t xml:space="preserve"> on behalf of the D</w:t>
      </w:r>
      <w:r w:rsidR="00AE4BDB" w:rsidRPr="000F130D">
        <w:rPr>
          <w:rFonts w:ascii="TimesNewRomanPS-BoldItalicMT"/>
          <w:u w:val="none"/>
        </w:rPr>
        <w:t>epartment</w:t>
      </w:r>
      <w:r w:rsidR="00415A05" w:rsidRPr="000F130D">
        <w:rPr>
          <w:u w:val="none"/>
        </w:rPr>
        <w:t>, and all copies and reproductions thereof.</w:t>
      </w:r>
      <w:r w:rsidR="00C00DAC" w:rsidRPr="000F130D">
        <w:rPr>
          <w:u w:val="none"/>
        </w:rPr>
        <w:t xml:space="preserve">  </w:t>
      </w:r>
      <w:r w:rsidR="00C00DAC" w:rsidRPr="000F130D">
        <w:rPr>
          <w:b/>
        </w:rPr>
        <w:t>Recipient</w:t>
      </w:r>
      <w:r w:rsidR="00C00DAC" w:rsidRPr="000F130D">
        <w:rPr>
          <w:u w:val="none"/>
        </w:rPr>
        <w:t xml:space="preserve"> </w:t>
      </w:r>
      <w:r w:rsidR="00C00DAC" w:rsidRPr="00794298">
        <w:rPr>
          <w:u w:val="none"/>
        </w:rPr>
        <w:t xml:space="preserve">may retain a copy of information received, developed, or otherwise relating to this Agreement in order to comply with its contractual obligations.  </w:t>
      </w:r>
      <w:r w:rsidR="00C00DAC" w:rsidRPr="000F130D">
        <w:rPr>
          <w:u w:val="none"/>
        </w:rPr>
        <w:t xml:space="preserve">Information stored on routine back-up media for the purpose of disaster recovery will be subject to destruction in due course.  Latent data such as deleted files and other non-logical data types, such as memory dumps, swap files, temporary files, printer spool files and metadata that can customarily only be retrieved by computer forensics experts and are generally considered inaccessible without the use of specialized tools and techniques will </w:t>
      </w:r>
      <w:r w:rsidR="00044770" w:rsidRPr="000F130D">
        <w:rPr>
          <w:u w:val="none"/>
        </w:rPr>
        <w:t xml:space="preserve">generally </w:t>
      </w:r>
      <w:r w:rsidR="00C00DAC" w:rsidRPr="000F130D">
        <w:rPr>
          <w:u w:val="none"/>
        </w:rPr>
        <w:t>not be within the requirement for the return of information as contemplated by this paragraph</w:t>
      </w:r>
      <w:r w:rsidR="00C07445" w:rsidRPr="00FC7C6E">
        <w:rPr>
          <w:color w:val="000000"/>
          <w:u w:val="none"/>
        </w:rPr>
        <w:t>, except if required by the Department at its sole discretion</w:t>
      </w:r>
      <w:r w:rsidR="00676EDC" w:rsidRPr="000F130D">
        <w:rPr>
          <w:u w:val="none"/>
        </w:rPr>
        <w:t>.</w:t>
      </w:r>
    </w:p>
    <w:p w14:paraId="3DD82BAE" w14:textId="77777777" w:rsidR="004E30FE" w:rsidRPr="00794298" w:rsidRDefault="004E30FE" w:rsidP="000F130D">
      <w:pPr>
        <w:pStyle w:val="BodyText"/>
        <w:rPr>
          <w:u w:val="none"/>
        </w:rPr>
      </w:pPr>
    </w:p>
    <w:p w14:paraId="291088E8" w14:textId="77777777" w:rsidR="004E30FE" w:rsidRPr="000F130D" w:rsidRDefault="00415A05" w:rsidP="000F130D">
      <w:pPr>
        <w:pStyle w:val="BodyText"/>
        <w:numPr>
          <w:ilvl w:val="0"/>
          <w:numId w:val="5"/>
        </w:numPr>
        <w:ind w:right="117"/>
        <w:jc w:val="both"/>
        <w:rPr>
          <w:b/>
          <w:u w:val="none"/>
        </w:rPr>
      </w:pPr>
      <w:r w:rsidRPr="000F130D">
        <w:rPr>
          <w:b/>
          <w:u w:val="none"/>
        </w:rPr>
        <w:t>Compl</w:t>
      </w:r>
      <w:r w:rsidR="00FA62D1" w:rsidRPr="000F130D">
        <w:rPr>
          <w:b/>
          <w:u w:val="none"/>
        </w:rPr>
        <w:t>iance with L</w:t>
      </w:r>
      <w:r w:rsidRPr="000F130D">
        <w:rPr>
          <w:b/>
          <w:u w:val="none"/>
        </w:rPr>
        <w:t xml:space="preserve">aws. </w:t>
      </w:r>
      <w:r w:rsidRPr="000F130D">
        <w:rPr>
          <w:u w:val="none"/>
        </w:rPr>
        <w:t xml:space="preserve">Notwithstanding the other terms of this Agreement, </w:t>
      </w:r>
      <w:r w:rsidRPr="000F130D">
        <w:rPr>
          <w:b/>
        </w:rPr>
        <w:t>Recipient</w:t>
      </w:r>
      <w:r w:rsidRPr="000F130D">
        <w:rPr>
          <w:b/>
          <w:u w:val="none" w:color="303030"/>
        </w:rPr>
        <w:t xml:space="preserve"> </w:t>
      </w:r>
      <w:r w:rsidRPr="000F130D">
        <w:rPr>
          <w:u w:val="none"/>
        </w:rPr>
        <w:t>is authorized</w:t>
      </w:r>
      <w:r w:rsidRPr="000F130D">
        <w:rPr>
          <w:spacing w:val="-16"/>
          <w:u w:val="none"/>
        </w:rPr>
        <w:t xml:space="preserve"> </w:t>
      </w:r>
      <w:r w:rsidRPr="000F130D">
        <w:rPr>
          <w:u w:val="none"/>
        </w:rPr>
        <w:t>by</w:t>
      </w:r>
      <w:r w:rsidRPr="000F130D">
        <w:rPr>
          <w:spacing w:val="-14"/>
          <w:u w:val="none"/>
        </w:rPr>
        <w:t xml:space="preserve"> </w:t>
      </w:r>
      <w:r w:rsidRPr="000F130D">
        <w:rPr>
          <w:u w:val="none"/>
        </w:rPr>
        <w:t>the</w:t>
      </w:r>
      <w:r w:rsidRPr="000F130D">
        <w:rPr>
          <w:spacing w:val="-15"/>
          <w:u w:val="none"/>
        </w:rPr>
        <w:t xml:space="preserve"> </w:t>
      </w:r>
      <w:r w:rsidRPr="000F130D">
        <w:rPr>
          <w:u w:val="none"/>
        </w:rPr>
        <w:t>Department</w:t>
      </w:r>
      <w:r w:rsidRPr="000F130D">
        <w:rPr>
          <w:spacing w:val="-14"/>
          <w:u w:val="none"/>
        </w:rPr>
        <w:t xml:space="preserve"> </w:t>
      </w:r>
      <w:r w:rsidRPr="000F130D">
        <w:rPr>
          <w:u w:val="none"/>
        </w:rPr>
        <w:t>to</w:t>
      </w:r>
      <w:r w:rsidRPr="000F130D">
        <w:rPr>
          <w:spacing w:val="-14"/>
          <w:u w:val="none"/>
        </w:rPr>
        <w:t xml:space="preserve"> </w:t>
      </w:r>
      <w:r w:rsidRPr="000F130D">
        <w:rPr>
          <w:u w:val="none"/>
        </w:rPr>
        <w:t>disclose</w:t>
      </w:r>
      <w:r w:rsidRPr="000F130D">
        <w:rPr>
          <w:spacing w:val="-14"/>
          <w:u w:val="none"/>
        </w:rPr>
        <w:t xml:space="preserve"> </w:t>
      </w:r>
      <w:r w:rsidRPr="000F130D">
        <w:rPr>
          <w:u w:val="none"/>
        </w:rPr>
        <w:t>all</w:t>
      </w:r>
      <w:r w:rsidRPr="000F130D">
        <w:rPr>
          <w:spacing w:val="-14"/>
          <w:u w:val="none"/>
        </w:rPr>
        <w:t xml:space="preserve"> </w:t>
      </w:r>
      <w:r w:rsidRPr="000F130D">
        <w:rPr>
          <w:u w:val="none"/>
        </w:rPr>
        <w:t>or</w:t>
      </w:r>
      <w:r w:rsidRPr="000F130D">
        <w:rPr>
          <w:spacing w:val="-15"/>
          <w:u w:val="none"/>
        </w:rPr>
        <w:t xml:space="preserve"> </w:t>
      </w:r>
      <w:r w:rsidRPr="000F130D">
        <w:rPr>
          <w:u w:val="none"/>
        </w:rPr>
        <w:t>any</w:t>
      </w:r>
      <w:r w:rsidRPr="000F130D">
        <w:rPr>
          <w:spacing w:val="-14"/>
          <w:u w:val="none"/>
        </w:rPr>
        <w:t xml:space="preserve"> </w:t>
      </w:r>
      <w:r w:rsidRPr="000F130D">
        <w:rPr>
          <w:u w:val="none"/>
        </w:rPr>
        <w:t>portion</w:t>
      </w:r>
      <w:r w:rsidRPr="000F130D">
        <w:rPr>
          <w:spacing w:val="-14"/>
          <w:u w:val="none"/>
        </w:rPr>
        <w:t xml:space="preserve"> </w:t>
      </w:r>
      <w:r w:rsidRPr="000F130D">
        <w:rPr>
          <w:u w:val="none"/>
        </w:rPr>
        <w:t>of</w:t>
      </w:r>
      <w:r w:rsidRPr="000F130D">
        <w:rPr>
          <w:spacing w:val="-15"/>
          <w:u w:val="none"/>
        </w:rPr>
        <w:t xml:space="preserve"> </w:t>
      </w:r>
      <w:r w:rsidRPr="000F130D">
        <w:rPr>
          <w:u w:val="none"/>
        </w:rPr>
        <w:t>the</w:t>
      </w:r>
      <w:r w:rsidRPr="000F130D">
        <w:rPr>
          <w:spacing w:val="-14"/>
          <w:u w:val="none"/>
        </w:rPr>
        <w:t xml:space="preserve"> </w:t>
      </w:r>
      <w:r w:rsidRPr="000F130D">
        <w:rPr>
          <w:u w:val="none"/>
        </w:rPr>
        <w:t>report</w:t>
      </w:r>
      <w:r w:rsidRPr="000F130D">
        <w:rPr>
          <w:spacing w:val="-14"/>
          <w:u w:val="none"/>
        </w:rPr>
        <w:t xml:space="preserve"> </w:t>
      </w:r>
      <w:r w:rsidRPr="000F130D">
        <w:rPr>
          <w:u w:val="none"/>
        </w:rPr>
        <w:t>and</w:t>
      </w:r>
      <w:r w:rsidRPr="000F130D">
        <w:rPr>
          <w:spacing w:val="-14"/>
          <w:u w:val="none"/>
        </w:rPr>
        <w:t xml:space="preserve"> </w:t>
      </w:r>
      <w:r w:rsidRPr="000F130D">
        <w:rPr>
          <w:u w:val="none"/>
        </w:rPr>
        <w:t>related</w:t>
      </w:r>
      <w:r w:rsidRPr="000F130D">
        <w:rPr>
          <w:spacing w:val="-14"/>
          <w:u w:val="none"/>
        </w:rPr>
        <w:t xml:space="preserve"> </w:t>
      </w:r>
      <w:r w:rsidRPr="000F130D">
        <w:rPr>
          <w:u w:val="none"/>
        </w:rPr>
        <w:t>data</w:t>
      </w:r>
      <w:r w:rsidRPr="000F130D">
        <w:rPr>
          <w:spacing w:val="-14"/>
          <w:u w:val="none"/>
        </w:rPr>
        <w:t xml:space="preserve"> </w:t>
      </w:r>
      <w:r w:rsidRPr="000F130D">
        <w:rPr>
          <w:u w:val="none"/>
        </w:rPr>
        <w:t xml:space="preserve">prepared as part of </w:t>
      </w:r>
      <w:r w:rsidRPr="000F130D">
        <w:rPr>
          <w:b/>
          <w:u w:color="303030"/>
        </w:rPr>
        <w:t>Recipient’s</w:t>
      </w:r>
      <w:r w:rsidRPr="000F130D">
        <w:rPr>
          <w:u w:val="none"/>
        </w:rPr>
        <w:t xml:space="preserve"> Services for the Department as may be required by statute, government regulation, legal process, or judicial decree</w:t>
      </w:r>
      <w:r w:rsidR="001C5E5D" w:rsidRPr="000F130D">
        <w:rPr>
          <w:u w:val="none"/>
        </w:rPr>
        <w:t>.</w:t>
      </w:r>
    </w:p>
    <w:p w14:paraId="7A60E5D3" w14:textId="77777777" w:rsidR="00FF0E58" w:rsidRPr="00794298" w:rsidRDefault="00FF0E58" w:rsidP="000F130D">
      <w:pPr>
        <w:pStyle w:val="BodyText"/>
        <w:ind w:left="120" w:right="117"/>
        <w:jc w:val="both"/>
        <w:rPr>
          <w:b/>
          <w:u w:val="none"/>
        </w:rPr>
      </w:pPr>
    </w:p>
    <w:p w14:paraId="725DBCAC" w14:textId="0C4FAB9E" w:rsidR="00FF0E58" w:rsidRPr="0026126F" w:rsidRDefault="00FF0E58" w:rsidP="00794298">
      <w:pPr>
        <w:pStyle w:val="ListParagraph"/>
        <w:numPr>
          <w:ilvl w:val="0"/>
          <w:numId w:val="5"/>
        </w:numPr>
        <w:jc w:val="both"/>
        <w:rPr>
          <w:b/>
          <w:i/>
          <w:sz w:val="24"/>
          <w:szCs w:val="24"/>
        </w:rPr>
      </w:pPr>
      <w:r w:rsidRPr="005D23A4">
        <w:rPr>
          <w:b/>
          <w:i/>
          <w:sz w:val="24"/>
          <w:szCs w:val="24"/>
        </w:rPr>
        <w:t>Recipient’s Use of Third Parties</w:t>
      </w:r>
      <w:r w:rsidRPr="005D23A4">
        <w:rPr>
          <w:i/>
          <w:sz w:val="24"/>
          <w:szCs w:val="24"/>
        </w:rPr>
        <w:t xml:space="preserve">. The District acknowledges and agrees that in connection with the exchange of information contemplated by this Agreement, </w:t>
      </w:r>
      <w:r w:rsidRPr="0026126F">
        <w:rPr>
          <w:b/>
          <w:i/>
          <w:sz w:val="24"/>
          <w:szCs w:val="24"/>
          <w:u w:val="single"/>
        </w:rPr>
        <w:t>Recipient</w:t>
      </w:r>
      <w:r w:rsidRPr="0026126F">
        <w:rPr>
          <w:i/>
          <w:sz w:val="24"/>
          <w:szCs w:val="24"/>
        </w:rPr>
        <w:t xml:space="preserve">, in its discretion or at the District’s direction, may utilize the services of third parties (“Subcontractors”) within and </w:t>
      </w:r>
      <w:r w:rsidRPr="007A5FBF">
        <w:rPr>
          <w:i/>
          <w:sz w:val="24"/>
          <w:szCs w:val="24"/>
        </w:rPr>
        <w:t>outside of the United States to complete the services under the Contract</w:t>
      </w:r>
      <w:r w:rsidR="00044770" w:rsidRPr="007A5FBF">
        <w:rPr>
          <w:i/>
          <w:sz w:val="24"/>
          <w:szCs w:val="24"/>
        </w:rPr>
        <w:t xml:space="preserve"> provided that the use of any such Subcontractor shall be subject to the District’s approval which shall not be unreasonably withheld</w:t>
      </w:r>
      <w:r w:rsidRPr="00794298">
        <w:rPr>
          <w:i/>
          <w:sz w:val="24"/>
          <w:szCs w:val="24"/>
        </w:rPr>
        <w:t xml:space="preserve">.  The District also acknowledges and agrees that </w:t>
      </w:r>
      <w:r w:rsidR="00A8351F" w:rsidRPr="00794298">
        <w:rPr>
          <w:i/>
          <w:sz w:val="24"/>
          <w:szCs w:val="24"/>
        </w:rPr>
        <w:t xml:space="preserve">such Subcontractors, as well as </w:t>
      </w:r>
      <w:r w:rsidRPr="00794298">
        <w:rPr>
          <w:b/>
          <w:i/>
          <w:sz w:val="24"/>
          <w:szCs w:val="24"/>
          <w:u w:val="single"/>
        </w:rPr>
        <w:t>Recipient</w:t>
      </w:r>
      <w:r w:rsidRPr="00794298">
        <w:rPr>
          <w:i/>
          <w:sz w:val="24"/>
          <w:szCs w:val="24"/>
        </w:rPr>
        <w:t xml:space="preserve">-controlled parties, member </w:t>
      </w:r>
      <w:r w:rsidR="00562500" w:rsidRPr="00794298">
        <w:rPr>
          <w:i/>
          <w:sz w:val="24"/>
          <w:szCs w:val="24"/>
        </w:rPr>
        <w:t xml:space="preserve">firms of </w:t>
      </w:r>
      <w:r w:rsidR="00562500" w:rsidRPr="00794298">
        <w:rPr>
          <w:b/>
          <w:i/>
          <w:sz w:val="24"/>
          <w:szCs w:val="24"/>
          <w:u w:val="single"/>
        </w:rPr>
        <w:t>Recipient</w:t>
      </w:r>
      <w:r w:rsidRPr="00794298">
        <w:rPr>
          <w:i/>
          <w:sz w:val="24"/>
          <w:szCs w:val="24"/>
        </w:rPr>
        <w:t xml:space="preserve">, and other third party service providers (collectively, “Vendors”) may have access to </w:t>
      </w:r>
      <w:r w:rsidR="0086517B" w:rsidRPr="00794298">
        <w:rPr>
          <w:i/>
          <w:sz w:val="24"/>
          <w:szCs w:val="24"/>
        </w:rPr>
        <w:t>c</w:t>
      </w:r>
      <w:r w:rsidRPr="00794298">
        <w:rPr>
          <w:i/>
          <w:sz w:val="24"/>
          <w:szCs w:val="24"/>
        </w:rPr>
        <w:t xml:space="preserve">onfidential </w:t>
      </w:r>
      <w:r w:rsidR="0086517B" w:rsidRPr="00794298">
        <w:rPr>
          <w:i/>
          <w:sz w:val="24"/>
          <w:szCs w:val="24"/>
        </w:rPr>
        <w:t>i</w:t>
      </w:r>
      <w:r w:rsidRPr="00794298">
        <w:rPr>
          <w:i/>
          <w:sz w:val="24"/>
          <w:szCs w:val="24"/>
        </w:rPr>
        <w:t xml:space="preserve">nformation from offshore locations, and that the </w:t>
      </w:r>
      <w:r w:rsidRPr="00794298">
        <w:rPr>
          <w:b/>
          <w:i/>
          <w:sz w:val="24"/>
          <w:szCs w:val="24"/>
          <w:u w:val="single"/>
        </w:rPr>
        <w:t>Recipient</w:t>
      </w:r>
      <w:r w:rsidRPr="00794298">
        <w:rPr>
          <w:i/>
          <w:sz w:val="24"/>
          <w:szCs w:val="24"/>
        </w:rPr>
        <w:t xml:space="preserve"> uses Vendors within and outside of the United States to provide at </w:t>
      </w:r>
      <w:r w:rsidRPr="00794298">
        <w:rPr>
          <w:b/>
          <w:i/>
          <w:sz w:val="24"/>
          <w:szCs w:val="24"/>
          <w:u w:val="single"/>
        </w:rPr>
        <w:t>Recipient’s</w:t>
      </w:r>
      <w:r w:rsidRPr="00794298">
        <w:rPr>
          <w:i/>
          <w:sz w:val="24"/>
          <w:szCs w:val="24"/>
        </w:rPr>
        <w:t xml:space="preserve"> direction administrative or clerical services to </w:t>
      </w:r>
      <w:r w:rsidRPr="00794298">
        <w:rPr>
          <w:b/>
          <w:i/>
          <w:sz w:val="24"/>
          <w:szCs w:val="24"/>
          <w:u w:val="single"/>
        </w:rPr>
        <w:t>Recipient</w:t>
      </w:r>
      <w:r w:rsidRPr="00794298">
        <w:rPr>
          <w:i/>
          <w:sz w:val="24"/>
          <w:szCs w:val="24"/>
        </w:rPr>
        <w:t xml:space="preserve">.  These Subcontractors and Vendors may in the performance of such services have access to the District’s </w:t>
      </w:r>
      <w:r w:rsidR="0086517B" w:rsidRPr="00794298">
        <w:rPr>
          <w:i/>
          <w:sz w:val="24"/>
          <w:szCs w:val="24"/>
        </w:rPr>
        <w:t>Information and Proprietary</w:t>
      </w:r>
      <w:r w:rsidRPr="00794298">
        <w:rPr>
          <w:i/>
          <w:sz w:val="24"/>
          <w:szCs w:val="24"/>
        </w:rPr>
        <w:t xml:space="preserve"> Information</w:t>
      </w:r>
      <w:r w:rsidR="0026126F">
        <w:rPr>
          <w:i/>
          <w:sz w:val="24"/>
          <w:szCs w:val="24"/>
        </w:rPr>
        <w:t xml:space="preserve">, and </w:t>
      </w:r>
      <w:r w:rsidR="0026126F" w:rsidRPr="008154DE">
        <w:rPr>
          <w:i/>
          <w:sz w:val="24"/>
          <w:szCs w:val="24"/>
        </w:rPr>
        <w:t xml:space="preserve">in any such event, </w:t>
      </w:r>
      <w:r w:rsidR="0026126F" w:rsidRPr="008154DE">
        <w:rPr>
          <w:b/>
          <w:i/>
          <w:sz w:val="24"/>
          <w:szCs w:val="24"/>
          <w:u w:val="single"/>
        </w:rPr>
        <w:t>Recipient</w:t>
      </w:r>
      <w:r w:rsidR="0026126F" w:rsidRPr="008154DE">
        <w:rPr>
          <w:i/>
          <w:sz w:val="24"/>
          <w:szCs w:val="24"/>
        </w:rPr>
        <w:t xml:space="preserve"> shall provide advance notice to the District of providing any such </w:t>
      </w:r>
      <w:r w:rsidR="0026126F">
        <w:rPr>
          <w:i/>
          <w:sz w:val="24"/>
          <w:szCs w:val="24"/>
        </w:rPr>
        <w:t xml:space="preserve">Subcontractor or </w:t>
      </w:r>
      <w:r w:rsidR="0026126F" w:rsidRPr="008154DE">
        <w:rPr>
          <w:i/>
          <w:sz w:val="24"/>
          <w:szCs w:val="24"/>
        </w:rPr>
        <w:t>Vendor access to the District’s Information and Proprietary Information, which shall be subject to the District’s approval, and which shall not be unreasonably withheld</w:t>
      </w:r>
      <w:r w:rsidR="00AB0A74" w:rsidRPr="0026126F">
        <w:rPr>
          <w:i/>
          <w:sz w:val="24"/>
          <w:szCs w:val="24"/>
        </w:rPr>
        <w:t>.</w:t>
      </w:r>
      <w:r w:rsidRPr="0026126F">
        <w:rPr>
          <w:i/>
          <w:sz w:val="24"/>
          <w:szCs w:val="24"/>
        </w:rPr>
        <w:t xml:space="preserve">  </w:t>
      </w:r>
      <w:r w:rsidRPr="000F130D">
        <w:rPr>
          <w:b/>
          <w:i/>
          <w:sz w:val="24"/>
          <w:szCs w:val="24"/>
          <w:u w:val="single"/>
        </w:rPr>
        <w:t>Recipient</w:t>
      </w:r>
      <w:r w:rsidRPr="000F130D">
        <w:rPr>
          <w:i/>
          <w:sz w:val="24"/>
          <w:szCs w:val="24"/>
        </w:rPr>
        <w:t xml:space="preserve"> agrees to require execution of </w:t>
      </w:r>
      <w:r w:rsidR="00AA793F" w:rsidRPr="000F130D">
        <w:t>a NON-DISCLOSURE AND CONFIDENTIALITY AGREEMENT</w:t>
      </w:r>
      <w:r w:rsidRPr="000F130D">
        <w:rPr>
          <w:i/>
          <w:sz w:val="24"/>
          <w:szCs w:val="24"/>
        </w:rPr>
        <w:t xml:space="preserve"> by any Subcontractors</w:t>
      </w:r>
      <w:r w:rsidR="00044770" w:rsidRPr="000F130D">
        <w:rPr>
          <w:i/>
          <w:sz w:val="24"/>
          <w:szCs w:val="24"/>
        </w:rPr>
        <w:t>’</w:t>
      </w:r>
      <w:r w:rsidRPr="000F130D">
        <w:rPr>
          <w:i/>
          <w:sz w:val="24"/>
          <w:szCs w:val="24"/>
        </w:rPr>
        <w:t xml:space="preserve"> assigned staff as</w:t>
      </w:r>
      <w:r w:rsidRPr="000F130D">
        <w:rPr>
          <w:i/>
          <w:spacing w:val="-36"/>
          <w:sz w:val="24"/>
          <w:szCs w:val="24"/>
        </w:rPr>
        <w:t xml:space="preserve"> </w:t>
      </w:r>
      <w:r w:rsidRPr="000F130D">
        <w:rPr>
          <w:i/>
          <w:sz w:val="24"/>
          <w:szCs w:val="24"/>
        </w:rPr>
        <w:t xml:space="preserve">a condition of their receipt of the District’s </w:t>
      </w:r>
      <w:r w:rsidR="0086517B" w:rsidRPr="000F130D">
        <w:rPr>
          <w:i/>
          <w:sz w:val="24"/>
          <w:szCs w:val="24"/>
        </w:rPr>
        <w:t>I</w:t>
      </w:r>
      <w:r w:rsidRPr="000F130D">
        <w:rPr>
          <w:i/>
          <w:sz w:val="24"/>
          <w:szCs w:val="24"/>
        </w:rPr>
        <w:t>nformation</w:t>
      </w:r>
      <w:r w:rsidR="0086517B" w:rsidRPr="000F130D">
        <w:rPr>
          <w:i/>
          <w:sz w:val="24"/>
          <w:szCs w:val="24"/>
        </w:rPr>
        <w:t xml:space="preserve"> or Proprietary Information</w:t>
      </w:r>
      <w:r w:rsidRPr="000F130D">
        <w:rPr>
          <w:i/>
          <w:sz w:val="24"/>
          <w:szCs w:val="24"/>
        </w:rPr>
        <w:t xml:space="preserve">.  </w:t>
      </w:r>
      <w:r w:rsidRPr="00794298">
        <w:rPr>
          <w:b/>
          <w:i/>
          <w:sz w:val="24"/>
          <w:szCs w:val="24"/>
          <w:u w:val="single"/>
        </w:rPr>
        <w:t>Recipient</w:t>
      </w:r>
      <w:r w:rsidRPr="00794298">
        <w:rPr>
          <w:i/>
          <w:sz w:val="24"/>
          <w:szCs w:val="24"/>
        </w:rPr>
        <w:t xml:space="preserve"> represents to the District that with respect to each Vendor, </w:t>
      </w:r>
      <w:r w:rsidRPr="005D23A4">
        <w:rPr>
          <w:b/>
          <w:i/>
          <w:sz w:val="24"/>
          <w:szCs w:val="24"/>
          <w:u w:val="single"/>
        </w:rPr>
        <w:t>Recipient</w:t>
      </w:r>
      <w:r w:rsidRPr="005D23A4">
        <w:rPr>
          <w:i/>
          <w:sz w:val="24"/>
          <w:szCs w:val="24"/>
        </w:rPr>
        <w:t xml:space="preserve"> has technical, legal and/or other safeguards, measures and controls in place to protect </w:t>
      </w:r>
      <w:r w:rsidR="0086517B" w:rsidRPr="0026126F">
        <w:rPr>
          <w:i/>
          <w:sz w:val="24"/>
          <w:szCs w:val="24"/>
        </w:rPr>
        <w:t>Information and Proprietary</w:t>
      </w:r>
      <w:r w:rsidRPr="0026126F">
        <w:rPr>
          <w:i/>
          <w:sz w:val="24"/>
          <w:szCs w:val="24"/>
        </w:rPr>
        <w:t xml:space="preserve"> Information of the District from unauthorized disclosure or use.  </w:t>
      </w:r>
      <w:r w:rsidRPr="0026126F">
        <w:rPr>
          <w:b/>
          <w:i/>
          <w:sz w:val="24"/>
          <w:szCs w:val="24"/>
          <w:u w:val="single"/>
        </w:rPr>
        <w:t>Recipient</w:t>
      </w:r>
      <w:r w:rsidRPr="0026126F">
        <w:rPr>
          <w:i/>
          <w:sz w:val="24"/>
          <w:szCs w:val="24"/>
        </w:rPr>
        <w:t xml:space="preserve"> shall be responsible</w:t>
      </w:r>
      <w:r w:rsidR="00044770" w:rsidRPr="0026126F">
        <w:rPr>
          <w:i/>
          <w:sz w:val="24"/>
          <w:szCs w:val="24"/>
        </w:rPr>
        <w:t xml:space="preserve"> </w:t>
      </w:r>
      <w:r w:rsidRPr="0026126F">
        <w:rPr>
          <w:i/>
          <w:sz w:val="24"/>
          <w:szCs w:val="24"/>
        </w:rPr>
        <w:t>to the District</w:t>
      </w:r>
      <w:r w:rsidR="00044770" w:rsidRPr="0026126F">
        <w:rPr>
          <w:i/>
          <w:sz w:val="24"/>
          <w:szCs w:val="24"/>
        </w:rPr>
        <w:t xml:space="preserve"> and held liable in accordance with the terms of this Agreement</w:t>
      </w:r>
      <w:r w:rsidRPr="0026126F">
        <w:rPr>
          <w:i/>
          <w:sz w:val="24"/>
          <w:szCs w:val="24"/>
        </w:rPr>
        <w:t xml:space="preserve"> for </w:t>
      </w:r>
      <w:r w:rsidRPr="0026126F">
        <w:rPr>
          <w:b/>
          <w:i/>
          <w:sz w:val="24"/>
          <w:szCs w:val="24"/>
          <w:u w:val="single"/>
        </w:rPr>
        <w:t>Recipient</w:t>
      </w:r>
      <w:r w:rsidRPr="0026126F">
        <w:rPr>
          <w:i/>
          <w:sz w:val="24"/>
          <w:szCs w:val="24"/>
        </w:rPr>
        <w:t xml:space="preserve">-controlled, member </w:t>
      </w:r>
      <w:r w:rsidR="00562500" w:rsidRPr="0026126F">
        <w:rPr>
          <w:i/>
          <w:sz w:val="24"/>
          <w:szCs w:val="24"/>
        </w:rPr>
        <w:t>f</w:t>
      </w:r>
      <w:r w:rsidRPr="0026126F">
        <w:rPr>
          <w:i/>
          <w:sz w:val="24"/>
          <w:szCs w:val="24"/>
        </w:rPr>
        <w:t xml:space="preserve">irms or </w:t>
      </w:r>
      <w:r w:rsidR="008E444A" w:rsidRPr="0026126F">
        <w:rPr>
          <w:i/>
          <w:sz w:val="24"/>
          <w:szCs w:val="24"/>
        </w:rPr>
        <w:t>Subcontractor’s</w:t>
      </w:r>
      <w:r w:rsidRPr="0026126F">
        <w:rPr>
          <w:i/>
          <w:sz w:val="24"/>
          <w:szCs w:val="24"/>
        </w:rPr>
        <w:t xml:space="preserve"> failure to comply</w:t>
      </w:r>
      <w:r w:rsidR="008E444A" w:rsidRPr="0026126F">
        <w:rPr>
          <w:i/>
          <w:sz w:val="24"/>
          <w:szCs w:val="24"/>
        </w:rPr>
        <w:t xml:space="preserve"> </w:t>
      </w:r>
      <w:r w:rsidR="00044770" w:rsidRPr="0026126F">
        <w:rPr>
          <w:i/>
          <w:sz w:val="24"/>
          <w:szCs w:val="24"/>
        </w:rPr>
        <w:t>with the terms of this Agreement</w:t>
      </w:r>
      <w:r w:rsidR="00F647C2" w:rsidRPr="0026126F">
        <w:rPr>
          <w:i/>
          <w:sz w:val="24"/>
          <w:szCs w:val="24"/>
        </w:rPr>
        <w:t xml:space="preserve"> and for Vendor’s failure to keep confidential any and all District Information and Propriety Information.</w:t>
      </w:r>
    </w:p>
    <w:p w14:paraId="111BF76A" w14:textId="77777777" w:rsidR="004E30FE" w:rsidRPr="0026126F" w:rsidRDefault="004E30FE" w:rsidP="000F130D">
      <w:pPr>
        <w:pStyle w:val="BodyText"/>
        <w:rPr>
          <w:u w:val="none"/>
        </w:rPr>
      </w:pPr>
    </w:p>
    <w:p w14:paraId="78EF6AC1" w14:textId="05425736" w:rsidR="004E30FE" w:rsidRPr="00794298" w:rsidRDefault="00415A05" w:rsidP="00794298">
      <w:pPr>
        <w:pStyle w:val="BodyText"/>
        <w:numPr>
          <w:ilvl w:val="0"/>
          <w:numId w:val="5"/>
        </w:numPr>
        <w:ind w:right="116"/>
        <w:jc w:val="both"/>
        <w:rPr>
          <w:b/>
          <w:u w:val="none"/>
        </w:rPr>
      </w:pPr>
      <w:r w:rsidRPr="000F130D">
        <w:rPr>
          <w:b/>
          <w:u w:val="none"/>
        </w:rPr>
        <w:t>Enforcement Upon Breach</w:t>
      </w:r>
      <w:r w:rsidRPr="000F130D">
        <w:rPr>
          <w:rFonts w:ascii="Arial"/>
          <w:i w:val="0"/>
          <w:u w:val="none"/>
        </w:rPr>
        <w:t xml:space="preserve">. </w:t>
      </w:r>
      <w:r w:rsidRPr="000F130D">
        <w:rPr>
          <w:u w:val="none"/>
        </w:rPr>
        <w:t xml:space="preserve">Any breach by </w:t>
      </w:r>
      <w:r w:rsidRPr="000F130D">
        <w:rPr>
          <w:b/>
          <w:u w:color="303030"/>
        </w:rPr>
        <w:t>Recipient</w:t>
      </w:r>
      <w:r w:rsidR="002A3BB2" w:rsidRPr="000F130D">
        <w:rPr>
          <w:u w:val="none"/>
        </w:rPr>
        <w:t xml:space="preserve"> or</w:t>
      </w:r>
      <w:r w:rsidRPr="000F130D">
        <w:rPr>
          <w:u w:val="none"/>
        </w:rPr>
        <w:t xml:space="preserve"> </w:t>
      </w:r>
      <w:r w:rsidR="002A3BB2" w:rsidRPr="000F130D">
        <w:rPr>
          <w:u w:val="none"/>
        </w:rPr>
        <w:t xml:space="preserve">its </w:t>
      </w:r>
      <w:r w:rsidR="001C5E5D" w:rsidRPr="000F130D">
        <w:rPr>
          <w:u w:val="none"/>
        </w:rPr>
        <w:t>Subcontractors or Vendors</w:t>
      </w:r>
      <w:r w:rsidR="002A3BB2" w:rsidRPr="000F130D">
        <w:rPr>
          <w:u w:val="none"/>
        </w:rPr>
        <w:t xml:space="preserve"> including but not limited to any</w:t>
      </w:r>
      <w:r w:rsidRPr="000F130D">
        <w:rPr>
          <w:u w:val="none"/>
        </w:rPr>
        <w:t xml:space="preserve"> </w:t>
      </w:r>
      <w:r w:rsidR="00F965DC" w:rsidRPr="000F130D">
        <w:rPr>
          <w:u w:val="none"/>
        </w:rPr>
        <w:t xml:space="preserve">of </w:t>
      </w:r>
      <w:r w:rsidRPr="000F130D">
        <w:rPr>
          <w:u w:val="none"/>
        </w:rPr>
        <w:t>its present and former employees, successors, administrator, executors, assignees, non-employees, consultants, advisors and any other</w:t>
      </w:r>
      <w:r w:rsidRPr="000F130D">
        <w:rPr>
          <w:spacing w:val="-3"/>
          <w:u w:val="none"/>
        </w:rPr>
        <w:t xml:space="preserve"> </w:t>
      </w:r>
      <w:r w:rsidRPr="000F130D">
        <w:rPr>
          <w:u w:val="none"/>
        </w:rPr>
        <w:t>persons</w:t>
      </w:r>
      <w:r w:rsidRPr="000F130D">
        <w:rPr>
          <w:spacing w:val="-3"/>
          <w:u w:val="none"/>
        </w:rPr>
        <w:t xml:space="preserve"> </w:t>
      </w:r>
      <w:r w:rsidRPr="000F130D">
        <w:rPr>
          <w:u w:val="none"/>
        </w:rPr>
        <w:t>of</w:t>
      </w:r>
      <w:r w:rsidRPr="000F130D">
        <w:rPr>
          <w:spacing w:val="-3"/>
          <w:u w:val="none"/>
        </w:rPr>
        <w:t xml:space="preserve"> </w:t>
      </w:r>
      <w:r w:rsidRPr="000F130D">
        <w:rPr>
          <w:u w:val="none"/>
        </w:rPr>
        <w:t>any</w:t>
      </w:r>
      <w:r w:rsidRPr="000F130D">
        <w:rPr>
          <w:spacing w:val="-3"/>
          <w:u w:val="none"/>
        </w:rPr>
        <w:t xml:space="preserve"> </w:t>
      </w:r>
      <w:r w:rsidRPr="000F130D">
        <w:rPr>
          <w:u w:val="none"/>
        </w:rPr>
        <w:t>of</w:t>
      </w:r>
      <w:r w:rsidRPr="000F130D">
        <w:rPr>
          <w:spacing w:val="-3"/>
          <w:u w:val="none"/>
        </w:rPr>
        <w:t xml:space="preserve"> </w:t>
      </w:r>
      <w:r w:rsidRPr="000F130D">
        <w:rPr>
          <w:u w:val="none"/>
        </w:rPr>
        <w:t>the</w:t>
      </w:r>
      <w:r w:rsidRPr="000F130D">
        <w:rPr>
          <w:spacing w:val="-3"/>
          <w:u w:val="none"/>
        </w:rPr>
        <w:t xml:space="preserve"> </w:t>
      </w:r>
      <w:r w:rsidRPr="000F130D">
        <w:rPr>
          <w:b/>
        </w:rPr>
        <w:t>Recipient's</w:t>
      </w:r>
      <w:r w:rsidRPr="000F130D">
        <w:rPr>
          <w:spacing w:val="-3"/>
          <w:u w:val="none"/>
        </w:rPr>
        <w:t xml:space="preserve"> </w:t>
      </w:r>
      <w:r w:rsidRPr="000F130D">
        <w:rPr>
          <w:u w:val="none"/>
        </w:rPr>
        <w:t>obligations</w:t>
      </w:r>
      <w:r w:rsidRPr="000F130D">
        <w:rPr>
          <w:spacing w:val="-3"/>
          <w:u w:val="none"/>
        </w:rPr>
        <w:t xml:space="preserve"> </w:t>
      </w:r>
      <w:r w:rsidRPr="000F130D">
        <w:rPr>
          <w:u w:val="none"/>
        </w:rPr>
        <w:t>under</w:t>
      </w:r>
      <w:r w:rsidRPr="000F130D">
        <w:rPr>
          <w:spacing w:val="-5"/>
          <w:u w:val="none"/>
        </w:rPr>
        <w:t xml:space="preserve"> </w:t>
      </w:r>
      <w:r w:rsidRPr="000F130D">
        <w:rPr>
          <w:u w:val="none"/>
        </w:rPr>
        <w:t>this</w:t>
      </w:r>
      <w:r w:rsidRPr="000F130D">
        <w:rPr>
          <w:spacing w:val="-6"/>
          <w:u w:val="none"/>
        </w:rPr>
        <w:t xml:space="preserve"> </w:t>
      </w:r>
      <w:r w:rsidRPr="000F130D">
        <w:rPr>
          <w:u w:val="none"/>
        </w:rPr>
        <w:t>Agreement</w:t>
      </w:r>
      <w:r w:rsidRPr="000F130D">
        <w:rPr>
          <w:spacing w:val="-4"/>
          <w:u w:val="none"/>
        </w:rPr>
        <w:t xml:space="preserve"> </w:t>
      </w:r>
      <w:r w:rsidR="00D06047" w:rsidRPr="000F130D">
        <w:rPr>
          <w:u w:val="none"/>
        </w:rPr>
        <w:t>may</w:t>
      </w:r>
      <w:r w:rsidR="00D06047" w:rsidRPr="000F130D">
        <w:rPr>
          <w:spacing w:val="-4"/>
          <w:u w:val="none"/>
        </w:rPr>
        <w:t xml:space="preserve"> </w:t>
      </w:r>
      <w:r w:rsidRPr="000F130D">
        <w:rPr>
          <w:u w:val="none"/>
        </w:rPr>
        <w:t>result</w:t>
      </w:r>
      <w:r w:rsidRPr="000F130D">
        <w:rPr>
          <w:spacing w:val="-4"/>
          <w:u w:val="none"/>
        </w:rPr>
        <w:t xml:space="preserve"> </w:t>
      </w:r>
      <w:r w:rsidRPr="000F130D">
        <w:rPr>
          <w:u w:val="none"/>
        </w:rPr>
        <w:t>in</w:t>
      </w:r>
      <w:r w:rsidRPr="000F130D">
        <w:rPr>
          <w:spacing w:val="-5"/>
          <w:u w:val="none"/>
        </w:rPr>
        <w:t xml:space="preserve"> </w:t>
      </w:r>
      <w:r w:rsidRPr="000F130D">
        <w:rPr>
          <w:u w:val="none"/>
        </w:rPr>
        <w:t xml:space="preserve">irreparable </w:t>
      </w:r>
      <w:r w:rsidR="002A3BB2" w:rsidRPr="000F130D">
        <w:rPr>
          <w:u w:val="none"/>
        </w:rPr>
        <w:t>harm</w:t>
      </w:r>
      <w:r w:rsidRPr="000F130D">
        <w:rPr>
          <w:u w:val="none"/>
        </w:rPr>
        <w:t xml:space="preserve"> to the Department and the District for which damages and other legal remedies </w:t>
      </w:r>
      <w:r w:rsidR="00D06047" w:rsidRPr="000F130D">
        <w:rPr>
          <w:u w:val="none"/>
        </w:rPr>
        <w:t>may</w:t>
      </w:r>
      <w:r w:rsidRPr="000F130D">
        <w:rPr>
          <w:u w:val="none"/>
        </w:rPr>
        <w:t xml:space="preserve"> be inadequate. In seeking enforcement of any of these obligations, the Department and the District </w:t>
      </w:r>
      <w:r w:rsidR="00D06047" w:rsidRPr="000F130D">
        <w:rPr>
          <w:u w:val="none"/>
        </w:rPr>
        <w:t>may</w:t>
      </w:r>
      <w:r w:rsidRPr="000F130D">
        <w:rPr>
          <w:u w:val="none"/>
        </w:rPr>
        <w:t xml:space="preserve"> be entitled (in addition to other remedies) to </w:t>
      </w:r>
      <w:r w:rsidR="00D06047" w:rsidRPr="000F130D">
        <w:rPr>
          <w:u w:val="none"/>
        </w:rPr>
        <w:t xml:space="preserve">seek </w:t>
      </w:r>
      <w:r w:rsidRPr="000F130D">
        <w:rPr>
          <w:u w:val="none"/>
        </w:rPr>
        <w:t>preliminary and permanent injunctive and</w:t>
      </w:r>
      <w:r w:rsidRPr="000F130D">
        <w:rPr>
          <w:spacing w:val="-36"/>
          <w:u w:val="none"/>
        </w:rPr>
        <w:t xml:space="preserve"> </w:t>
      </w:r>
      <w:r w:rsidRPr="000F130D">
        <w:rPr>
          <w:u w:val="none"/>
        </w:rPr>
        <w:t>other equitable relief to prevent, discontinue and/or restrain the breach of this</w:t>
      </w:r>
      <w:r w:rsidRPr="000F130D">
        <w:rPr>
          <w:spacing w:val="-21"/>
          <w:u w:val="none"/>
        </w:rPr>
        <w:t xml:space="preserve"> </w:t>
      </w:r>
      <w:r w:rsidRPr="000F130D">
        <w:rPr>
          <w:u w:val="none"/>
        </w:rPr>
        <w:t>Agreement.</w:t>
      </w:r>
    </w:p>
    <w:p w14:paraId="13DF78BC" w14:textId="77777777" w:rsidR="004E30FE" w:rsidRPr="00794298" w:rsidRDefault="004E30FE" w:rsidP="000F130D">
      <w:pPr>
        <w:pStyle w:val="BodyText"/>
        <w:rPr>
          <w:b/>
          <w:u w:val="none"/>
        </w:rPr>
      </w:pPr>
    </w:p>
    <w:p w14:paraId="7F277945" w14:textId="55E8D53F" w:rsidR="004E30FE" w:rsidRPr="00794298" w:rsidRDefault="00415A05" w:rsidP="00794298">
      <w:pPr>
        <w:pStyle w:val="BodyText"/>
        <w:numPr>
          <w:ilvl w:val="0"/>
          <w:numId w:val="5"/>
        </w:numPr>
        <w:ind w:right="119"/>
        <w:jc w:val="both"/>
        <w:rPr>
          <w:b/>
          <w:u w:val="none"/>
        </w:rPr>
      </w:pPr>
      <w:r w:rsidRPr="000F130D">
        <w:rPr>
          <w:b/>
          <w:u w:val="none"/>
        </w:rPr>
        <w:t>Partial Invalidity</w:t>
      </w:r>
      <w:r w:rsidRPr="000F130D">
        <w:rPr>
          <w:u w:val="none"/>
        </w:rPr>
        <w:t>. If any provision of this Agreement is</w:t>
      </w:r>
      <w:r w:rsidR="00044770" w:rsidRPr="000F130D">
        <w:rPr>
          <w:u w:val="none"/>
        </w:rPr>
        <w:t xml:space="preserve"> held to be</w:t>
      </w:r>
      <w:r w:rsidRPr="000F130D">
        <w:rPr>
          <w:u w:val="none"/>
        </w:rPr>
        <w:t xml:space="preserve"> invalid or unenforceable, </w:t>
      </w:r>
      <w:r w:rsidR="00044770" w:rsidRPr="000F130D">
        <w:rPr>
          <w:u w:val="none"/>
        </w:rPr>
        <w:t xml:space="preserve">by any competent court of jurisdiction or governing authority, </w:t>
      </w:r>
      <w:r w:rsidRPr="000F130D">
        <w:rPr>
          <w:u w:val="none"/>
        </w:rPr>
        <w:t xml:space="preserve">then such provision shall be </w:t>
      </w:r>
      <w:r w:rsidR="0026126F" w:rsidRPr="008154DE">
        <w:rPr>
          <w:color w:val="303030"/>
          <w:u w:val="none"/>
        </w:rPr>
        <w:t xml:space="preserve">construed and limited to the extent necessary, or </w:t>
      </w:r>
      <w:r w:rsidRPr="000F130D">
        <w:rPr>
          <w:u w:val="none"/>
        </w:rPr>
        <w:t>severed if necessary,</w:t>
      </w:r>
      <w:r w:rsidR="00044770" w:rsidRPr="000F130D">
        <w:rPr>
          <w:u w:val="none"/>
        </w:rPr>
        <w:t xml:space="preserve"> by such competent court of jurisdiction or governing authority,</w:t>
      </w:r>
      <w:r w:rsidRPr="000F130D">
        <w:rPr>
          <w:u w:val="none"/>
        </w:rPr>
        <w:t xml:space="preserve"> in order to eliminate such invalidity or unenforceability, and the other provisions of this Agreement shall not be affected thereby.</w:t>
      </w:r>
    </w:p>
    <w:p w14:paraId="1FF7A974" w14:textId="77777777" w:rsidR="00E2729D" w:rsidRPr="00794298" w:rsidRDefault="00E2729D" w:rsidP="00794298">
      <w:pPr>
        <w:pStyle w:val="ListParagraph"/>
        <w:rPr>
          <w:b/>
        </w:rPr>
      </w:pPr>
    </w:p>
    <w:p w14:paraId="3E24521C" w14:textId="58A25593" w:rsidR="0026126F" w:rsidRPr="0026126F" w:rsidRDefault="0026126F" w:rsidP="000F130D">
      <w:pPr>
        <w:pStyle w:val="BodyText"/>
        <w:numPr>
          <w:ilvl w:val="0"/>
          <w:numId w:val="5"/>
        </w:numPr>
        <w:ind w:right="116"/>
        <w:jc w:val="both"/>
        <w:rPr>
          <w:b/>
          <w:u w:val="none"/>
        </w:rPr>
      </w:pPr>
      <w:r w:rsidRPr="008154DE">
        <w:rPr>
          <w:b/>
          <w:color w:val="303030"/>
          <w:u w:val="none"/>
        </w:rPr>
        <w:t xml:space="preserve">Dispute. </w:t>
      </w:r>
      <w:r w:rsidRPr="008154DE">
        <w:rPr>
          <w:color w:val="303030"/>
          <w:u w:val="none"/>
        </w:rPr>
        <w:t xml:space="preserve">In any dispute over whether information or matter is Proprietary Information hereunder, it shall be the burden of </w:t>
      </w:r>
      <w:r w:rsidRPr="008154DE">
        <w:rPr>
          <w:b/>
          <w:color w:val="303030"/>
          <w:u w:color="303030"/>
        </w:rPr>
        <w:t>Recipient</w:t>
      </w:r>
      <w:r w:rsidRPr="008154DE">
        <w:rPr>
          <w:b/>
          <w:color w:val="303030"/>
          <w:u w:val="none" w:color="303030"/>
        </w:rPr>
        <w:t xml:space="preserve"> </w:t>
      </w:r>
      <w:r w:rsidRPr="008154DE">
        <w:rPr>
          <w:color w:val="303030"/>
          <w:u w:val="none"/>
        </w:rPr>
        <w:t>to show both that such contested information or matter is not Proprietary Information within the meaning of this Agreement, and that it does not constitute</w:t>
      </w:r>
      <w:r w:rsidRPr="008154DE">
        <w:rPr>
          <w:color w:val="303030"/>
          <w:spacing w:val="-7"/>
          <w:u w:val="none"/>
        </w:rPr>
        <w:t xml:space="preserve"> </w:t>
      </w:r>
      <w:r w:rsidRPr="008154DE">
        <w:rPr>
          <w:color w:val="303030"/>
          <w:u w:val="none"/>
        </w:rPr>
        <w:t>a</w:t>
      </w:r>
      <w:r w:rsidRPr="008154DE">
        <w:rPr>
          <w:color w:val="303030"/>
          <w:spacing w:val="-7"/>
          <w:u w:val="none"/>
        </w:rPr>
        <w:t xml:space="preserve"> </w:t>
      </w:r>
      <w:r w:rsidRPr="008154DE">
        <w:rPr>
          <w:color w:val="303030"/>
          <w:u w:val="none"/>
        </w:rPr>
        <w:t>trade</w:t>
      </w:r>
      <w:r w:rsidRPr="008154DE">
        <w:rPr>
          <w:color w:val="303030"/>
          <w:spacing w:val="-7"/>
          <w:u w:val="none"/>
        </w:rPr>
        <w:t xml:space="preserve"> </w:t>
      </w:r>
      <w:r w:rsidRPr="008154DE">
        <w:rPr>
          <w:color w:val="303030"/>
          <w:u w:val="none"/>
        </w:rPr>
        <w:t>secret</w:t>
      </w:r>
      <w:r w:rsidRPr="008154DE">
        <w:rPr>
          <w:color w:val="303030"/>
          <w:spacing w:val="-8"/>
          <w:u w:val="none"/>
        </w:rPr>
        <w:t xml:space="preserve"> </w:t>
      </w:r>
      <w:r w:rsidRPr="008154DE">
        <w:rPr>
          <w:color w:val="303030"/>
          <w:u w:val="none"/>
        </w:rPr>
        <w:t>under</w:t>
      </w:r>
      <w:r w:rsidRPr="008154DE">
        <w:rPr>
          <w:color w:val="303030"/>
          <w:spacing w:val="-7"/>
          <w:u w:val="none"/>
        </w:rPr>
        <w:t xml:space="preserve"> </w:t>
      </w:r>
      <w:r w:rsidRPr="008154DE">
        <w:rPr>
          <w:color w:val="303030"/>
          <w:u w:val="none"/>
        </w:rPr>
        <w:t>the</w:t>
      </w:r>
      <w:r w:rsidRPr="008154DE">
        <w:rPr>
          <w:color w:val="303030"/>
          <w:spacing w:val="-7"/>
          <w:u w:val="none"/>
        </w:rPr>
        <w:t xml:space="preserve"> </w:t>
      </w:r>
      <w:r w:rsidRPr="008154DE">
        <w:rPr>
          <w:color w:val="303030"/>
          <w:u w:val="none"/>
        </w:rPr>
        <w:t>Uniform</w:t>
      </w:r>
      <w:r w:rsidRPr="008154DE">
        <w:rPr>
          <w:color w:val="303030"/>
          <w:spacing w:val="-7"/>
          <w:u w:val="none"/>
        </w:rPr>
        <w:t xml:space="preserve"> </w:t>
      </w:r>
      <w:r w:rsidRPr="008154DE">
        <w:rPr>
          <w:color w:val="303030"/>
          <w:u w:val="none"/>
        </w:rPr>
        <w:t>Trade</w:t>
      </w:r>
      <w:r w:rsidRPr="008154DE">
        <w:rPr>
          <w:color w:val="303030"/>
          <w:spacing w:val="-7"/>
          <w:u w:val="none"/>
        </w:rPr>
        <w:t xml:space="preserve"> </w:t>
      </w:r>
      <w:r w:rsidRPr="008154DE">
        <w:rPr>
          <w:color w:val="303030"/>
          <w:u w:val="none"/>
        </w:rPr>
        <w:t>Secrets</w:t>
      </w:r>
      <w:r w:rsidRPr="008154DE">
        <w:rPr>
          <w:color w:val="303030"/>
          <w:spacing w:val="-7"/>
          <w:u w:val="none"/>
        </w:rPr>
        <w:t xml:space="preserve"> </w:t>
      </w:r>
      <w:r w:rsidRPr="008154DE">
        <w:rPr>
          <w:color w:val="303030"/>
          <w:u w:val="none"/>
        </w:rPr>
        <w:t>Act</w:t>
      </w:r>
      <w:r w:rsidRPr="008154DE">
        <w:rPr>
          <w:color w:val="303030"/>
          <w:spacing w:val="-7"/>
          <w:u w:val="none"/>
        </w:rPr>
        <w:t xml:space="preserve"> </w:t>
      </w:r>
      <w:r w:rsidRPr="008154DE">
        <w:rPr>
          <w:color w:val="303030"/>
          <w:u w:val="none"/>
        </w:rPr>
        <w:t>or</w:t>
      </w:r>
      <w:r w:rsidRPr="008154DE">
        <w:rPr>
          <w:color w:val="303030"/>
          <w:spacing w:val="-7"/>
          <w:u w:val="none"/>
        </w:rPr>
        <w:t xml:space="preserve"> </w:t>
      </w:r>
      <w:r w:rsidRPr="008154DE">
        <w:rPr>
          <w:color w:val="303030"/>
          <w:u w:val="none"/>
        </w:rPr>
        <w:t>successor</w:t>
      </w:r>
      <w:r w:rsidRPr="008154DE">
        <w:rPr>
          <w:color w:val="303030"/>
          <w:spacing w:val="-7"/>
          <w:u w:val="none"/>
        </w:rPr>
        <w:t xml:space="preserve"> </w:t>
      </w:r>
      <w:r w:rsidRPr="008154DE">
        <w:rPr>
          <w:color w:val="303030"/>
          <w:u w:val="none"/>
        </w:rPr>
        <w:t>or</w:t>
      </w:r>
      <w:r w:rsidRPr="008154DE">
        <w:rPr>
          <w:color w:val="303030"/>
          <w:spacing w:val="-7"/>
          <w:u w:val="none"/>
        </w:rPr>
        <w:t xml:space="preserve"> </w:t>
      </w:r>
      <w:r w:rsidRPr="008154DE">
        <w:rPr>
          <w:color w:val="303030"/>
          <w:u w:val="none"/>
        </w:rPr>
        <w:t>similar</w:t>
      </w:r>
      <w:r w:rsidRPr="008154DE">
        <w:rPr>
          <w:color w:val="303030"/>
          <w:spacing w:val="-7"/>
          <w:u w:val="none"/>
        </w:rPr>
        <w:t xml:space="preserve"> </w:t>
      </w:r>
      <w:r w:rsidRPr="008154DE">
        <w:rPr>
          <w:color w:val="303030"/>
          <w:u w:val="none"/>
        </w:rPr>
        <w:t>law</w:t>
      </w:r>
      <w:r w:rsidRPr="008154DE">
        <w:rPr>
          <w:color w:val="303030"/>
          <w:spacing w:val="-7"/>
          <w:u w:val="none"/>
        </w:rPr>
        <w:t xml:space="preserve"> </w:t>
      </w:r>
      <w:r w:rsidRPr="008154DE">
        <w:rPr>
          <w:color w:val="303030"/>
          <w:u w:val="none"/>
        </w:rPr>
        <w:t>in</w:t>
      </w:r>
      <w:r w:rsidRPr="008154DE">
        <w:rPr>
          <w:color w:val="303030"/>
          <w:spacing w:val="-7"/>
          <w:u w:val="none"/>
        </w:rPr>
        <w:t xml:space="preserve"> </w:t>
      </w:r>
      <w:r w:rsidRPr="008154DE">
        <w:rPr>
          <w:color w:val="303030"/>
          <w:u w:val="none"/>
        </w:rPr>
        <w:t>effect in the District of</w:t>
      </w:r>
      <w:r w:rsidRPr="008154DE">
        <w:rPr>
          <w:color w:val="303030"/>
          <w:spacing w:val="-7"/>
          <w:u w:val="none"/>
        </w:rPr>
        <w:t xml:space="preserve"> </w:t>
      </w:r>
      <w:r w:rsidRPr="008154DE">
        <w:rPr>
          <w:color w:val="303030"/>
          <w:u w:val="none"/>
        </w:rPr>
        <w:t>Columbia.</w:t>
      </w:r>
    </w:p>
    <w:p w14:paraId="126ED617" w14:textId="77777777" w:rsidR="0026126F" w:rsidRDefault="0026126F" w:rsidP="000F130D">
      <w:pPr>
        <w:pStyle w:val="ListParagraph"/>
        <w:rPr>
          <w:b/>
        </w:rPr>
      </w:pPr>
    </w:p>
    <w:p w14:paraId="1D9B6883" w14:textId="77777777" w:rsidR="004E30FE" w:rsidRPr="00794298" w:rsidRDefault="00415A05" w:rsidP="00794298">
      <w:pPr>
        <w:pStyle w:val="BodyText"/>
        <w:numPr>
          <w:ilvl w:val="0"/>
          <w:numId w:val="5"/>
        </w:numPr>
        <w:ind w:right="119"/>
        <w:jc w:val="both"/>
        <w:rPr>
          <w:b/>
          <w:u w:val="none"/>
        </w:rPr>
      </w:pPr>
      <w:r w:rsidRPr="000F130D">
        <w:rPr>
          <w:b/>
          <w:u w:val="none"/>
        </w:rPr>
        <w:t xml:space="preserve">No Waiver. </w:t>
      </w:r>
      <w:r w:rsidRPr="000F130D">
        <w:rPr>
          <w:u w:val="none"/>
        </w:rPr>
        <w:t>No delay or omission by either party in exercising any rights under this Agreement will operate as a waiver of that or any other right thereof, nor shall any single or partial</w:t>
      </w:r>
      <w:r w:rsidRPr="000F130D">
        <w:rPr>
          <w:spacing w:val="-29"/>
          <w:u w:val="none"/>
        </w:rPr>
        <w:t xml:space="preserve"> </w:t>
      </w:r>
      <w:r w:rsidRPr="000F130D">
        <w:rPr>
          <w:u w:val="none"/>
        </w:rPr>
        <w:t>exercise thereof preclude any other or future exercise of any other right, power, or privilege</w:t>
      </w:r>
      <w:r w:rsidRPr="000F130D">
        <w:rPr>
          <w:spacing w:val="-21"/>
          <w:u w:val="none"/>
        </w:rPr>
        <w:t xml:space="preserve"> </w:t>
      </w:r>
      <w:r w:rsidRPr="000F130D">
        <w:rPr>
          <w:u w:val="none"/>
        </w:rPr>
        <w:t>hereunder.</w:t>
      </w:r>
    </w:p>
    <w:p w14:paraId="6E0519D7" w14:textId="77777777" w:rsidR="004E30FE" w:rsidRPr="00794298" w:rsidRDefault="004E30FE" w:rsidP="000F130D">
      <w:pPr>
        <w:pStyle w:val="BodyText"/>
        <w:rPr>
          <w:b/>
          <w:u w:val="none"/>
        </w:rPr>
      </w:pPr>
    </w:p>
    <w:p w14:paraId="54BD4C68" w14:textId="77777777" w:rsidR="004E30FE" w:rsidRPr="00794298" w:rsidRDefault="00415A05" w:rsidP="00794298">
      <w:pPr>
        <w:pStyle w:val="BodyText"/>
        <w:numPr>
          <w:ilvl w:val="0"/>
          <w:numId w:val="5"/>
        </w:numPr>
        <w:ind w:right="118"/>
        <w:jc w:val="both"/>
        <w:rPr>
          <w:b/>
          <w:u w:val="none"/>
        </w:rPr>
      </w:pPr>
      <w:r w:rsidRPr="000F130D">
        <w:rPr>
          <w:b/>
          <w:u w:val="none"/>
        </w:rPr>
        <w:t>Governing</w:t>
      </w:r>
      <w:r w:rsidRPr="000F130D">
        <w:rPr>
          <w:b/>
          <w:spacing w:val="-12"/>
          <w:u w:val="none"/>
        </w:rPr>
        <w:t xml:space="preserve"> </w:t>
      </w:r>
      <w:r w:rsidRPr="000F130D">
        <w:rPr>
          <w:b/>
          <w:u w:val="none"/>
        </w:rPr>
        <w:t>Law.</w:t>
      </w:r>
      <w:r w:rsidRPr="000F130D">
        <w:rPr>
          <w:b/>
          <w:spacing w:val="-12"/>
          <w:u w:val="none"/>
        </w:rPr>
        <w:t xml:space="preserve"> </w:t>
      </w:r>
      <w:r w:rsidRPr="000F130D">
        <w:rPr>
          <w:u w:val="none"/>
        </w:rPr>
        <w:t>This</w:t>
      </w:r>
      <w:r w:rsidRPr="000F130D">
        <w:rPr>
          <w:spacing w:val="-12"/>
          <w:u w:val="none"/>
        </w:rPr>
        <w:t xml:space="preserve"> </w:t>
      </w:r>
      <w:r w:rsidRPr="000F130D">
        <w:rPr>
          <w:u w:val="none"/>
        </w:rPr>
        <w:t>Agreement</w:t>
      </w:r>
      <w:r w:rsidRPr="000F130D">
        <w:rPr>
          <w:spacing w:val="-12"/>
          <w:u w:val="none"/>
        </w:rPr>
        <w:t xml:space="preserve"> </w:t>
      </w:r>
      <w:r w:rsidRPr="000F130D">
        <w:rPr>
          <w:u w:val="none"/>
        </w:rPr>
        <w:t>is</w:t>
      </w:r>
      <w:r w:rsidRPr="000F130D">
        <w:rPr>
          <w:spacing w:val="-13"/>
          <w:u w:val="none"/>
        </w:rPr>
        <w:t xml:space="preserve"> </w:t>
      </w:r>
      <w:r w:rsidRPr="000F130D">
        <w:rPr>
          <w:u w:val="none"/>
        </w:rPr>
        <w:t>governed</w:t>
      </w:r>
      <w:r w:rsidRPr="000F130D">
        <w:rPr>
          <w:spacing w:val="-12"/>
          <w:u w:val="none"/>
        </w:rPr>
        <w:t xml:space="preserve"> </w:t>
      </w:r>
      <w:r w:rsidRPr="000F130D">
        <w:rPr>
          <w:u w:val="none"/>
        </w:rPr>
        <w:t>by</w:t>
      </w:r>
      <w:r w:rsidRPr="000F130D">
        <w:rPr>
          <w:spacing w:val="-13"/>
          <w:u w:val="none"/>
        </w:rPr>
        <w:t xml:space="preserve"> </w:t>
      </w:r>
      <w:r w:rsidRPr="000F130D">
        <w:rPr>
          <w:u w:val="none"/>
        </w:rPr>
        <w:t>and</w:t>
      </w:r>
      <w:r w:rsidRPr="000F130D">
        <w:rPr>
          <w:spacing w:val="-12"/>
          <w:u w:val="none"/>
        </w:rPr>
        <w:t xml:space="preserve"> </w:t>
      </w:r>
      <w:r w:rsidRPr="000F130D">
        <w:rPr>
          <w:u w:val="none"/>
        </w:rPr>
        <w:t>will</w:t>
      </w:r>
      <w:r w:rsidRPr="000F130D">
        <w:rPr>
          <w:spacing w:val="-12"/>
          <w:u w:val="none"/>
        </w:rPr>
        <w:t xml:space="preserve"> </w:t>
      </w:r>
      <w:r w:rsidRPr="000F130D">
        <w:rPr>
          <w:u w:val="none"/>
        </w:rPr>
        <w:t>be</w:t>
      </w:r>
      <w:r w:rsidRPr="000F130D">
        <w:rPr>
          <w:spacing w:val="-12"/>
          <w:u w:val="none"/>
        </w:rPr>
        <w:t xml:space="preserve"> </w:t>
      </w:r>
      <w:r w:rsidRPr="000F130D">
        <w:rPr>
          <w:u w:val="none"/>
        </w:rPr>
        <w:t>construed</w:t>
      </w:r>
      <w:r w:rsidRPr="000F130D">
        <w:rPr>
          <w:spacing w:val="-12"/>
          <w:u w:val="none"/>
        </w:rPr>
        <w:t xml:space="preserve"> </w:t>
      </w:r>
      <w:r w:rsidRPr="000F130D">
        <w:rPr>
          <w:u w:val="none"/>
        </w:rPr>
        <w:t>in</w:t>
      </w:r>
      <w:r w:rsidRPr="000F130D">
        <w:rPr>
          <w:spacing w:val="-13"/>
          <w:u w:val="none"/>
        </w:rPr>
        <w:t xml:space="preserve"> </w:t>
      </w:r>
      <w:r w:rsidRPr="000F130D">
        <w:rPr>
          <w:u w:val="none"/>
        </w:rPr>
        <w:t>accordance</w:t>
      </w:r>
      <w:r w:rsidRPr="000F130D">
        <w:rPr>
          <w:spacing w:val="-13"/>
          <w:u w:val="none"/>
        </w:rPr>
        <w:t xml:space="preserve"> </w:t>
      </w:r>
      <w:r w:rsidRPr="000F130D">
        <w:rPr>
          <w:u w:val="none"/>
        </w:rPr>
        <w:t>with</w:t>
      </w:r>
      <w:r w:rsidRPr="000F130D">
        <w:rPr>
          <w:spacing w:val="-12"/>
          <w:u w:val="none"/>
        </w:rPr>
        <w:t xml:space="preserve"> </w:t>
      </w:r>
      <w:r w:rsidRPr="000F130D">
        <w:rPr>
          <w:u w:val="none"/>
        </w:rPr>
        <w:t>the</w:t>
      </w:r>
      <w:r w:rsidRPr="000F130D">
        <w:rPr>
          <w:spacing w:val="-12"/>
          <w:u w:val="none"/>
        </w:rPr>
        <w:t xml:space="preserve"> </w:t>
      </w:r>
      <w:r w:rsidRPr="000F130D">
        <w:rPr>
          <w:u w:val="none"/>
        </w:rPr>
        <w:t>laws of the District of</w:t>
      </w:r>
      <w:r w:rsidRPr="000F130D">
        <w:rPr>
          <w:spacing w:val="-7"/>
          <w:u w:val="none"/>
        </w:rPr>
        <w:t xml:space="preserve"> </w:t>
      </w:r>
      <w:r w:rsidRPr="000F130D">
        <w:rPr>
          <w:u w:val="none"/>
        </w:rPr>
        <w:t>Columbia.</w:t>
      </w:r>
    </w:p>
    <w:p w14:paraId="7D2922FF" w14:textId="77777777" w:rsidR="002A3BB2" w:rsidRPr="00794298" w:rsidRDefault="002A3BB2" w:rsidP="00794298">
      <w:pPr>
        <w:pStyle w:val="BodyText"/>
        <w:ind w:right="118"/>
        <w:jc w:val="both"/>
        <w:rPr>
          <w:b/>
          <w:u w:val="none"/>
        </w:rPr>
      </w:pPr>
    </w:p>
    <w:p w14:paraId="2E307C16" w14:textId="77777777" w:rsidR="004E30FE" w:rsidRPr="00794298" w:rsidRDefault="00415A05" w:rsidP="000F130D">
      <w:pPr>
        <w:pStyle w:val="BodyText"/>
        <w:numPr>
          <w:ilvl w:val="0"/>
          <w:numId w:val="5"/>
        </w:numPr>
        <w:ind w:right="117"/>
        <w:jc w:val="both"/>
        <w:rPr>
          <w:b/>
          <w:u w:val="none"/>
        </w:rPr>
      </w:pPr>
      <w:r w:rsidRPr="000F130D">
        <w:rPr>
          <w:b/>
          <w:u w:val="none"/>
        </w:rPr>
        <w:t>Jurisdiction</w:t>
      </w:r>
      <w:r w:rsidRPr="000F130D">
        <w:rPr>
          <w:b/>
          <w:spacing w:val="-9"/>
          <w:u w:val="none"/>
        </w:rPr>
        <w:t xml:space="preserve"> </w:t>
      </w:r>
      <w:r w:rsidRPr="000F130D">
        <w:rPr>
          <w:b/>
          <w:u w:val="none"/>
        </w:rPr>
        <w:t>and</w:t>
      </w:r>
      <w:r w:rsidRPr="000F130D">
        <w:rPr>
          <w:b/>
          <w:spacing w:val="-7"/>
          <w:u w:val="none"/>
        </w:rPr>
        <w:t xml:space="preserve"> </w:t>
      </w:r>
      <w:r w:rsidRPr="000F130D">
        <w:rPr>
          <w:b/>
          <w:u w:val="none"/>
        </w:rPr>
        <w:t>Venue.</w:t>
      </w:r>
      <w:r w:rsidRPr="000F130D">
        <w:rPr>
          <w:b/>
          <w:spacing w:val="-7"/>
          <w:u w:val="none"/>
        </w:rPr>
        <w:t xml:space="preserve"> </w:t>
      </w:r>
      <w:r w:rsidRPr="000F130D">
        <w:rPr>
          <w:u w:val="none"/>
        </w:rPr>
        <w:t>All</w:t>
      </w:r>
      <w:r w:rsidRPr="000F130D">
        <w:rPr>
          <w:spacing w:val="-7"/>
          <w:u w:val="none"/>
        </w:rPr>
        <w:t xml:space="preserve"> </w:t>
      </w:r>
      <w:r w:rsidRPr="000F130D">
        <w:rPr>
          <w:u w:val="none"/>
        </w:rPr>
        <w:t>Parties</w:t>
      </w:r>
      <w:r w:rsidRPr="000F130D">
        <w:rPr>
          <w:spacing w:val="-8"/>
          <w:u w:val="none"/>
        </w:rPr>
        <w:t xml:space="preserve"> </w:t>
      </w:r>
      <w:r w:rsidRPr="000F130D">
        <w:rPr>
          <w:u w:val="none"/>
        </w:rPr>
        <w:t>hereby</w:t>
      </w:r>
      <w:r w:rsidRPr="000F130D">
        <w:rPr>
          <w:spacing w:val="-7"/>
          <w:u w:val="none"/>
        </w:rPr>
        <w:t xml:space="preserve"> </w:t>
      </w:r>
      <w:r w:rsidRPr="000F130D">
        <w:rPr>
          <w:u w:val="none"/>
        </w:rPr>
        <w:t>irrevocably</w:t>
      </w:r>
      <w:r w:rsidRPr="000F130D">
        <w:rPr>
          <w:spacing w:val="-7"/>
          <w:u w:val="none"/>
        </w:rPr>
        <w:t xml:space="preserve"> </w:t>
      </w:r>
      <w:r w:rsidRPr="000F130D">
        <w:rPr>
          <w:u w:val="none"/>
        </w:rPr>
        <w:t>and</w:t>
      </w:r>
      <w:r w:rsidRPr="000F130D">
        <w:rPr>
          <w:spacing w:val="-8"/>
          <w:u w:val="none"/>
        </w:rPr>
        <w:t xml:space="preserve"> </w:t>
      </w:r>
      <w:r w:rsidRPr="000F130D">
        <w:rPr>
          <w:u w:val="none"/>
        </w:rPr>
        <w:t>unconditionally</w:t>
      </w:r>
      <w:r w:rsidRPr="000F130D">
        <w:rPr>
          <w:spacing w:val="-7"/>
          <w:u w:val="none"/>
        </w:rPr>
        <w:t xml:space="preserve"> </w:t>
      </w:r>
      <w:r w:rsidRPr="000F130D">
        <w:rPr>
          <w:u w:val="none"/>
        </w:rPr>
        <w:t>consents</w:t>
      </w:r>
      <w:r w:rsidRPr="000F130D">
        <w:rPr>
          <w:spacing w:val="-7"/>
          <w:u w:val="none"/>
        </w:rPr>
        <w:t xml:space="preserve"> </w:t>
      </w:r>
      <w:r w:rsidRPr="000F130D">
        <w:rPr>
          <w:u w:val="none"/>
        </w:rPr>
        <w:t>to</w:t>
      </w:r>
      <w:r w:rsidRPr="000F130D">
        <w:rPr>
          <w:spacing w:val="-7"/>
          <w:u w:val="none"/>
        </w:rPr>
        <w:t xml:space="preserve"> </w:t>
      </w:r>
      <w:r w:rsidRPr="000F130D">
        <w:rPr>
          <w:u w:val="none"/>
        </w:rPr>
        <w:t>submit</w:t>
      </w:r>
      <w:r w:rsidRPr="000F130D">
        <w:rPr>
          <w:spacing w:val="-8"/>
          <w:u w:val="none"/>
        </w:rPr>
        <w:t xml:space="preserve"> </w:t>
      </w:r>
      <w:r w:rsidRPr="000F130D">
        <w:rPr>
          <w:u w:val="none"/>
        </w:rPr>
        <w:t>to the</w:t>
      </w:r>
      <w:r w:rsidRPr="000F130D">
        <w:rPr>
          <w:spacing w:val="-8"/>
          <w:u w:val="none"/>
        </w:rPr>
        <w:t xml:space="preserve"> </w:t>
      </w:r>
      <w:r w:rsidRPr="000F130D">
        <w:rPr>
          <w:u w:val="none"/>
        </w:rPr>
        <w:t>exclusive</w:t>
      </w:r>
      <w:r w:rsidRPr="000F130D">
        <w:rPr>
          <w:spacing w:val="-9"/>
          <w:u w:val="none"/>
        </w:rPr>
        <w:t xml:space="preserve"> </w:t>
      </w:r>
      <w:r w:rsidRPr="000F130D">
        <w:rPr>
          <w:u w:val="none"/>
        </w:rPr>
        <w:t>jurisdiction</w:t>
      </w:r>
      <w:r w:rsidRPr="000F130D">
        <w:rPr>
          <w:spacing w:val="-11"/>
          <w:u w:val="none"/>
        </w:rPr>
        <w:t xml:space="preserve"> </w:t>
      </w:r>
      <w:r w:rsidRPr="000F130D">
        <w:rPr>
          <w:u w:val="none"/>
        </w:rPr>
        <w:t>and</w:t>
      </w:r>
      <w:r w:rsidRPr="000F130D">
        <w:rPr>
          <w:spacing w:val="-8"/>
          <w:u w:val="none"/>
        </w:rPr>
        <w:t xml:space="preserve"> </w:t>
      </w:r>
      <w:r w:rsidRPr="000F130D">
        <w:rPr>
          <w:u w:val="none"/>
        </w:rPr>
        <w:t>the</w:t>
      </w:r>
      <w:r w:rsidRPr="000F130D">
        <w:rPr>
          <w:spacing w:val="-9"/>
          <w:u w:val="none"/>
        </w:rPr>
        <w:t xml:space="preserve"> </w:t>
      </w:r>
      <w:r w:rsidRPr="000F130D">
        <w:rPr>
          <w:u w:val="none"/>
        </w:rPr>
        <w:t>laying</w:t>
      </w:r>
      <w:r w:rsidRPr="000F130D">
        <w:rPr>
          <w:spacing w:val="-8"/>
          <w:u w:val="none"/>
        </w:rPr>
        <w:t xml:space="preserve"> </w:t>
      </w:r>
      <w:r w:rsidRPr="000F130D">
        <w:rPr>
          <w:u w:val="none"/>
        </w:rPr>
        <w:t>of</w:t>
      </w:r>
      <w:r w:rsidRPr="000F130D">
        <w:rPr>
          <w:spacing w:val="-9"/>
          <w:u w:val="none"/>
        </w:rPr>
        <w:t xml:space="preserve"> </w:t>
      </w:r>
      <w:r w:rsidRPr="000F130D">
        <w:rPr>
          <w:u w:val="none"/>
        </w:rPr>
        <w:t>venue</w:t>
      </w:r>
      <w:r w:rsidRPr="000F130D">
        <w:rPr>
          <w:spacing w:val="-11"/>
          <w:u w:val="none"/>
        </w:rPr>
        <w:t xml:space="preserve"> </w:t>
      </w:r>
      <w:r w:rsidRPr="000F130D">
        <w:rPr>
          <w:u w:val="none"/>
        </w:rPr>
        <w:t>of</w:t>
      </w:r>
      <w:r w:rsidRPr="000F130D">
        <w:rPr>
          <w:spacing w:val="-8"/>
          <w:u w:val="none"/>
        </w:rPr>
        <w:t xml:space="preserve"> </w:t>
      </w:r>
      <w:r w:rsidRPr="000F130D">
        <w:rPr>
          <w:u w:val="none"/>
        </w:rPr>
        <w:t>the</w:t>
      </w:r>
      <w:r w:rsidRPr="000F130D">
        <w:rPr>
          <w:spacing w:val="-8"/>
          <w:u w:val="none"/>
        </w:rPr>
        <w:t xml:space="preserve"> </w:t>
      </w:r>
      <w:r w:rsidRPr="000F130D">
        <w:rPr>
          <w:u w:val="none"/>
        </w:rPr>
        <w:t>Superior</w:t>
      </w:r>
      <w:r w:rsidRPr="000F130D">
        <w:rPr>
          <w:spacing w:val="-8"/>
          <w:u w:val="none"/>
        </w:rPr>
        <w:t xml:space="preserve"> </w:t>
      </w:r>
      <w:r w:rsidRPr="000F130D">
        <w:rPr>
          <w:u w:val="none"/>
        </w:rPr>
        <w:t>Court</w:t>
      </w:r>
      <w:r w:rsidRPr="000F130D">
        <w:rPr>
          <w:spacing w:val="-8"/>
          <w:u w:val="none"/>
        </w:rPr>
        <w:t xml:space="preserve"> </w:t>
      </w:r>
      <w:r w:rsidRPr="000F130D">
        <w:rPr>
          <w:u w:val="none"/>
        </w:rPr>
        <w:t>of</w:t>
      </w:r>
      <w:r w:rsidRPr="000F130D">
        <w:rPr>
          <w:spacing w:val="-9"/>
          <w:u w:val="none"/>
        </w:rPr>
        <w:t xml:space="preserve"> </w:t>
      </w:r>
      <w:r w:rsidRPr="000F130D">
        <w:rPr>
          <w:u w:val="none"/>
        </w:rPr>
        <w:t>the</w:t>
      </w:r>
      <w:r w:rsidRPr="000F130D">
        <w:rPr>
          <w:spacing w:val="-8"/>
          <w:u w:val="none"/>
        </w:rPr>
        <w:t xml:space="preserve"> </w:t>
      </w:r>
      <w:r w:rsidRPr="000F130D">
        <w:rPr>
          <w:u w:val="none"/>
        </w:rPr>
        <w:t>District</w:t>
      </w:r>
      <w:r w:rsidRPr="000F130D">
        <w:rPr>
          <w:spacing w:val="-8"/>
          <w:u w:val="none"/>
        </w:rPr>
        <w:t xml:space="preserve"> </w:t>
      </w:r>
      <w:r w:rsidRPr="000F130D">
        <w:rPr>
          <w:u w:val="none"/>
        </w:rPr>
        <w:t>of</w:t>
      </w:r>
      <w:r w:rsidRPr="000F130D">
        <w:rPr>
          <w:spacing w:val="-8"/>
          <w:u w:val="none"/>
        </w:rPr>
        <w:t xml:space="preserve"> </w:t>
      </w:r>
      <w:r w:rsidRPr="000F130D">
        <w:rPr>
          <w:u w:val="none"/>
        </w:rPr>
        <w:t>Columbia and of the United States Court for the District of Columbia for any actions, suits, or proceedings arising out of or relating to this</w:t>
      </w:r>
      <w:r w:rsidRPr="000F130D">
        <w:rPr>
          <w:spacing w:val="-13"/>
          <w:u w:val="none"/>
        </w:rPr>
        <w:t xml:space="preserve"> </w:t>
      </w:r>
      <w:r w:rsidR="000D7D57" w:rsidRPr="000F130D">
        <w:rPr>
          <w:u w:val="none"/>
        </w:rPr>
        <w:t>A</w:t>
      </w:r>
      <w:r w:rsidRPr="000F130D">
        <w:rPr>
          <w:u w:val="none"/>
        </w:rPr>
        <w:t>greement.</w:t>
      </w:r>
    </w:p>
    <w:p w14:paraId="15151DC1" w14:textId="77777777" w:rsidR="004E30FE" w:rsidRPr="005D23A4" w:rsidRDefault="004E30FE" w:rsidP="000F130D">
      <w:pPr>
        <w:pStyle w:val="BodyText"/>
        <w:rPr>
          <w:b/>
          <w:u w:val="none"/>
        </w:rPr>
      </w:pPr>
    </w:p>
    <w:p w14:paraId="66232CB5" w14:textId="1137BD90" w:rsidR="004E30FE" w:rsidRPr="000F130D" w:rsidRDefault="00415A05" w:rsidP="00794298">
      <w:pPr>
        <w:pStyle w:val="BodyText"/>
        <w:numPr>
          <w:ilvl w:val="0"/>
          <w:numId w:val="5"/>
        </w:numPr>
        <w:ind w:right="119"/>
        <w:jc w:val="both"/>
        <w:rPr>
          <w:b/>
          <w:u w:val="none"/>
        </w:rPr>
      </w:pPr>
      <w:r w:rsidRPr="000F130D">
        <w:rPr>
          <w:b/>
          <w:u w:val="none"/>
        </w:rPr>
        <w:t>Amendment.</w:t>
      </w:r>
      <w:r w:rsidRPr="000F130D">
        <w:rPr>
          <w:b/>
          <w:spacing w:val="-11"/>
          <w:u w:val="none"/>
        </w:rPr>
        <w:t xml:space="preserve"> </w:t>
      </w:r>
      <w:r w:rsidRPr="000F130D">
        <w:rPr>
          <w:u w:val="none"/>
        </w:rPr>
        <w:t>This</w:t>
      </w:r>
      <w:r w:rsidRPr="000F130D">
        <w:rPr>
          <w:spacing w:val="-11"/>
          <w:u w:val="none"/>
        </w:rPr>
        <w:t xml:space="preserve"> </w:t>
      </w:r>
      <w:r w:rsidRPr="000F130D">
        <w:rPr>
          <w:u w:val="none"/>
        </w:rPr>
        <w:t>Agreement</w:t>
      </w:r>
      <w:r w:rsidRPr="000F130D">
        <w:rPr>
          <w:spacing w:val="-10"/>
          <w:u w:val="none"/>
        </w:rPr>
        <w:t xml:space="preserve"> </w:t>
      </w:r>
      <w:r w:rsidRPr="000F130D">
        <w:rPr>
          <w:u w:val="none"/>
        </w:rPr>
        <w:t>is</w:t>
      </w:r>
      <w:r w:rsidRPr="000F130D">
        <w:rPr>
          <w:spacing w:val="-12"/>
          <w:u w:val="none"/>
        </w:rPr>
        <w:t xml:space="preserve"> </w:t>
      </w:r>
      <w:r w:rsidRPr="000F130D">
        <w:rPr>
          <w:u w:val="none"/>
        </w:rPr>
        <w:t>in</w:t>
      </w:r>
      <w:r w:rsidRPr="000F130D">
        <w:rPr>
          <w:spacing w:val="-11"/>
          <w:u w:val="none"/>
        </w:rPr>
        <w:t xml:space="preserve"> </w:t>
      </w:r>
      <w:r w:rsidRPr="000F130D">
        <w:rPr>
          <w:u w:val="none"/>
        </w:rPr>
        <w:t>addition</w:t>
      </w:r>
      <w:r w:rsidRPr="000F130D">
        <w:rPr>
          <w:spacing w:val="-12"/>
          <w:u w:val="none"/>
        </w:rPr>
        <w:t xml:space="preserve"> </w:t>
      </w:r>
      <w:r w:rsidRPr="000F130D">
        <w:rPr>
          <w:u w:val="none"/>
        </w:rPr>
        <w:t>to</w:t>
      </w:r>
      <w:r w:rsidRPr="000F130D">
        <w:rPr>
          <w:spacing w:val="-11"/>
          <w:u w:val="none"/>
        </w:rPr>
        <w:t xml:space="preserve"> </w:t>
      </w:r>
      <w:r w:rsidRPr="000F130D">
        <w:rPr>
          <w:u w:val="none"/>
        </w:rPr>
        <w:t>any</w:t>
      </w:r>
      <w:r w:rsidRPr="000F130D">
        <w:rPr>
          <w:spacing w:val="-12"/>
          <w:u w:val="none"/>
        </w:rPr>
        <w:t xml:space="preserve"> </w:t>
      </w:r>
      <w:r w:rsidRPr="000F130D">
        <w:rPr>
          <w:u w:val="none"/>
        </w:rPr>
        <w:t>prior</w:t>
      </w:r>
      <w:r w:rsidRPr="000F130D">
        <w:rPr>
          <w:spacing w:val="-11"/>
          <w:u w:val="none"/>
        </w:rPr>
        <w:t xml:space="preserve"> </w:t>
      </w:r>
      <w:r w:rsidRPr="000F130D">
        <w:rPr>
          <w:u w:val="none"/>
        </w:rPr>
        <w:t>written</w:t>
      </w:r>
      <w:r w:rsidRPr="000F130D">
        <w:rPr>
          <w:spacing w:val="-11"/>
          <w:u w:val="none"/>
        </w:rPr>
        <w:t xml:space="preserve"> </w:t>
      </w:r>
      <w:r w:rsidRPr="000F130D">
        <w:rPr>
          <w:u w:val="none"/>
        </w:rPr>
        <w:t>agreement</w:t>
      </w:r>
      <w:r w:rsidRPr="000F130D">
        <w:rPr>
          <w:spacing w:val="-12"/>
          <w:u w:val="none"/>
        </w:rPr>
        <w:t xml:space="preserve"> </w:t>
      </w:r>
      <w:r w:rsidRPr="000F130D">
        <w:rPr>
          <w:u w:val="none"/>
        </w:rPr>
        <w:t>between</w:t>
      </w:r>
      <w:r w:rsidRPr="000F130D">
        <w:rPr>
          <w:spacing w:val="-11"/>
          <w:u w:val="none"/>
        </w:rPr>
        <w:t xml:space="preserve"> </w:t>
      </w:r>
      <w:r w:rsidRPr="000F130D">
        <w:rPr>
          <w:b/>
        </w:rPr>
        <w:t>Recipient</w:t>
      </w:r>
      <w:r w:rsidRPr="000F130D">
        <w:rPr>
          <w:spacing w:val="-10"/>
          <w:u w:val="none"/>
        </w:rPr>
        <w:t xml:space="preserve"> </w:t>
      </w:r>
      <w:r w:rsidRPr="000F130D">
        <w:rPr>
          <w:u w:val="none"/>
        </w:rPr>
        <w:t xml:space="preserve">and </w:t>
      </w:r>
      <w:r w:rsidR="0089451E" w:rsidRPr="000F130D">
        <w:rPr>
          <w:u w:val="none"/>
        </w:rPr>
        <w:t>the District</w:t>
      </w:r>
      <w:r w:rsidRPr="000F130D">
        <w:rPr>
          <w:u w:val="none"/>
        </w:rPr>
        <w:t xml:space="preserve"> relating to the subject matter of this </w:t>
      </w:r>
      <w:r w:rsidR="00097A0E" w:rsidRPr="000F130D">
        <w:rPr>
          <w:u w:val="none"/>
        </w:rPr>
        <w:t>A</w:t>
      </w:r>
      <w:r w:rsidRPr="000F130D">
        <w:rPr>
          <w:u w:val="none"/>
        </w:rPr>
        <w:t>greement; in the event of any disparity or conflict between the provision</w:t>
      </w:r>
      <w:r w:rsidR="005C7202" w:rsidRPr="000F130D">
        <w:rPr>
          <w:u w:val="none"/>
        </w:rPr>
        <w:t>s</w:t>
      </w:r>
      <w:r w:rsidRPr="000F130D">
        <w:rPr>
          <w:u w:val="none"/>
        </w:rPr>
        <w:t xml:space="preserve"> of such agreements, the provision</w:t>
      </w:r>
      <w:r w:rsidR="00AA793F" w:rsidRPr="000F130D">
        <w:rPr>
          <w:u w:val="none"/>
        </w:rPr>
        <w:t xml:space="preserve">s of this </w:t>
      </w:r>
      <w:r w:rsidR="00763B8C" w:rsidRPr="000F130D">
        <w:rPr>
          <w:u w:val="none"/>
        </w:rPr>
        <w:t xml:space="preserve">Agreement </w:t>
      </w:r>
      <w:r w:rsidRPr="000F130D">
        <w:rPr>
          <w:u w:val="none"/>
        </w:rPr>
        <w:t>shall control. This Agreement may not be modified, in whole or in part, except by an agreement in writing signed by</w:t>
      </w:r>
      <w:r w:rsidRPr="000F130D">
        <w:rPr>
          <w:spacing w:val="-9"/>
          <w:u w:val="none"/>
        </w:rPr>
        <w:t xml:space="preserve"> </w:t>
      </w:r>
      <w:r w:rsidR="002A3BB2" w:rsidRPr="000F130D">
        <w:rPr>
          <w:spacing w:val="-1"/>
          <w:u w:val="none"/>
        </w:rPr>
        <w:t xml:space="preserve">the Department and the </w:t>
      </w:r>
      <w:r w:rsidR="002A3BB2" w:rsidRPr="000F130D">
        <w:rPr>
          <w:b/>
        </w:rPr>
        <w:t>Recipient</w:t>
      </w:r>
      <w:r w:rsidR="002A3BB2" w:rsidRPr="000F130D">
        <w:rPr>
          <w:u w:val="none"/>
        </w:rPr>
        <w:t xml:space="preserve">. </w:t>
      </w:r>
      <w:r w:rsidR="00A234EE" w:rsidRPr="008154DE">
        <w:rPr>
          <w:b/>
          <w:color w:val="303030"/>
        </w:rPr>
        <w:t>Recipient’s</w:t>
      </w:r>
      <w:r w:rsidR="00A234EE" w:rsidRPr="008154DE">
        <w:rPr>
          <w:i w:val="0"/>
          <w:color w:val="303030"/>
          <w:u w:val="none"/>
        </w:rPr>
        <w:t xml:space="preserve"> </w:t>
      </w:r>
      <w:r w:rsidR="00A234EE" w:rsidRPr="008154DE">
        <w:rPr>
          <w:color w:val="303030"/>
          <w:u w:val="none"/>
        </w:rPr>
        <w:t xml:space="preserve">Vendors and Subcontractors shall execute copies of any such subsequent amendment upon agreement and execution by the Department and the </w:t>
      </w:r>
      <w:r w:rsidR="00A234EE" w:rsidRPr="008154DE">
        <w:rPr>
          <w:b/>
          <w:color w:val="303030"/>
        </w:rPr>
        <w:t>Recipient</w:t>
      </w:r>
      <w:r w:rsidR="00A234EE" w:rsidRPr="008154DE">
        <w:rPr>
          <w:color w:val="303030"/>
          <w:u w:val="none"/>
        </w:rPr>
        <w:t>.</w:t>
      </w:r>
    </w:p>
    <w:p w14:paraId="6E771369" w14:textId="77777777" w:rsidR="00F27A96" w:rsidRPr="00794298" w:rsidRDefault="00F27A96" w:rsidP="00794298">
      <w:pPr>
        <w:pStyle w:val="BodyText"/>
        <w:ind w:left="120" w:right="119" w:firstLine="60"/>
        <w:jc w:val="both"/>
        <w:rPr>
          <w:b/>
          <w:u w:val="none"/>
        </w:rPr>
      </w:pPr>
    </w:p>
    <w:p w14:paraId="1B4B7846" w14:textId="27B0CC6C" w:rsidR="004E30FE" w:rsidRPr="00794298" w:rsidRDefault="005C7202" w:rsidP="00794298">
      <w:pPr>
        <w:pStyle w:val="BodyText"/>
        <w:ind w:left="360" w:right="115" w:hanging="360"/>
        <w:jc w:val="both"/>
        <w:rPr>
          <w:u w:val="none"/>
        </w:rPr>
      </w:pPr>
      <w:r w:rsidRPr="000F130D">
        <w:rPr>
          <w:b/>
          <w:u w:val="none"/>
        </w:rPr>
        <w:t xml:space="preserve">13. </w:t>
      </w:r>
      <w:r w:rsidR="002A3BB2" w:rsidRPr="000F130D">
        <w:rPr>
          <w:b/>
          <w:u w:val="none"/>
        </w:rPr>
        <w:t xml:space="preserve">Binding Effect.  </w:t>
      </w:r>
      <w:r w:rsidR="00415A05" w:rsidRPr="000F130D">
        <w:rPr>
          <w:u w:val="none"/>
        </w:rPr>
        <w:t>This Agreement shall be binding upon and will inure to the benefit of the parties hereto and their respective employees, successors, administrator, executors, assignees, non-employees, consultants, advisors and all other persons.</w:t>
      </w:r>
    </w:p>
    <w:p w14:paraId="3951CCA7" w14:textId="77777777" w:rsidR="004E30FE" w:rsidRPr="00794298" w:rsidRDefault="004E30FE" w:rsidP="000F130D">
      <w:pPr>
        <w:pStyle w:val="BodyText"/>
        <w:rPr>
          <w:u w:val="none"/>
        </w:rPr>
      </w:pPr>
    </w:p>
    <w:p w14:paraId="1224F77D" w14:textId="24414003" w:rsidR="002A3BB2" w:rsidRPr="007A5FBF" w:rsidRDefault="005C7202" w:rsidP="00794298">
      <w:pPr>
        <w:ind w:left="360" w:hanging="360"/>
        <w:rPr>
          <w:b/>
          <w:i/>
          <w:sz w:val="24"/>
          <w:szCs w:val="24"/>
        </w:rPr>
      </w:pPr>
      <w:r w:rsidRPr="005D23A4">
        <w:rPr>
          <w:b/>
          <w:i/>
          <w:sz w:val="24"/>
          <w:szCs w:val="24"/>
        </w:rPr>
        <w:t xml:space="preserve">14. </w:t>
      </w:r>
      <w:r w:rsidR="002A3BB2" w:rsidRPr="005D23A4">
        <w:rPr>
          <w:b/>
          <w:i/>
          <w:sz w:val="24"/>
          <w:szCs w:val="24"/>
        </w:rPr>
        <w:t>Indemnification.</w:t>
      </w:r>
      <w:r w:rsidR="002A3BB2" w:rsidRPr="00C07445">
        <w:rPr>
          <w:i/>
          <w:sz w:val="24"/>
          <w:szCs w:val="24"/>
        </w:rPr>
        <w:t xml:space="preserve">  The </w:t>
      </w:r>
      <w:r w:rsidR="002A3BB2" w:rsidRPr="00C07445">
        <w:rPr>
          <w:b/>
          <w:i/>
          <w:sz w:val="24"/>
          <w:szCs w:val="24"/>
          <w:u w:val="single"/>
        </w:rPr>
        <w:t>Recipient</w:t>
      </w:r>
      <w:r w:rsidR="002A3BB2" w:rsidRPr="00C07445">
        <w:rPr>
          <w:b/>
          <w:i/>
          <w:sz w:val="24"/>
          <w:szCs w:val="24"/>
        </w:rPr>
        <w:t xml:space="preserve"> </w:t>
      </w:r>
      <w:r w:rsidR="002A3BB2" w:rsidRPr="00C07445">
        <w:rPr>
          <w:i/>
          <w:sz w:val="24"/>
          <w:szCs w:val="24"/>
        </w:rPr>
        <w:t xml:space="preserve">shall indemnify, hold harmless, and </w:t>
      </w:r>
      <w:r w:rsidR="00A234EE" w:rsidRPr="008154DE">
        <w:rPr>
          <w:i/>
          <w:sz w:val="24"/>
          <w:szCs w:val="24"/>
        </w:rPr>
        <w:t xml:space="preserve">upon request by the District, </w:t>
      </w:r>
      <w:r w:rsidR="002A3BB2" w:rsidRPr="00C07445">
        <w:rPr>
          <w:i/>
          <w:sz w:val="24"/>
          <w:szCs w:val="24"/>
        </w:rPr>
        <w:t>defend the District, its officers, invitees and employees ("Ind</w:t>
      </w:r>
      <w:r w:rsidR="002A3BB2" w:rsidRPr="0026126F">
        <w:rPr>
          <w:i/>
          <w:sz w:val="24"/>
          <w:szCs w:val="24"/>
        </w:rPr>
        <w:t xml:space="preserve">emnitees"), </w:t>
      </w:r>
      <w:r w:rsidR="009863B0" w:rsidRPr="0026126F">
        <w:rPr>
          <w:i/>
          <w:sz w:val="24"/>
          <w:szCs w:val="24"/>
        </w:rPr>
        <w:t xml:space="preserve"> </w:t>
      </w:r>
      <w:r w:rsidR="002A3BB2" w:rsidRPr="0026126F">
        <w:rPr>
          <w:i/>
          <w:sz w:val="24"/>
          <w:szCs w:val="24"/>
        </w:rPr>
        <w:t xml:space="preserve">against all damages, liability, claims, losses, and expense, including, without limitation, reasonable attorneys' fees and litigation costs, incurred by any of the Indemnitees and arising out of or relating to any breach of this Agreement by </w:t>
      </w:r>
      <w:r w:rsidR="002A3BB2" w:rsidRPr="0026126F">
        <w:rPr>
          <w:b/>
          <w:i/>
          <w:sz w:val="24"/>
          <w:szCs w:val="24"/>
          <w:u w:val="single"/>
        </w:rPr>
        <w:t>R</w:t>
      </w:r>
      <w:r w:rsidR="002A3BB2" w:rsidRPr="00A234EE">
        <w:rPr>
          <w:b/>
          <w:i/>
          <w:sz w:val="24"/>
          <w:szCs w:val="24"/>
          <w:u w:val="single"/>
        </w:rPr>
        <w:t>ecipient</w:t>
      </w:r>
      <w:r w:rsidR="002A3BB2" w:rsidRPr="00A234EE">
        <w:rPr>
          <w:i/>
          <w:sz w:val="24"/>
          <w:szCs w:val="24"/>
        </w:rPr>
        <w:t xml:space="preserve"> or its </w:t>
      </w:r>
      <w:r w:rsidR="00097A0E" w:rsidRPr="00A234EE">
        <w:rPr>
          <w:i/>
          <w:sz w:val="24"/>
          <w:szCs w:val="24"/>
        </w:rPr>
        <w:t>Vendors or Subcontractors</w:t>
      </w:r>
      <w:r w:rsidR="002A3BB2" w:rsidRPr="007A5FBF">
        <w:rPr>
          <w:i/>
          <w:sz w:val="24"/>
          <w:szCs w:val="24"/>
        </w:rPr>
        <w:t>.</w:t>
      </w:r>
    </w:p>
    <w:p w14:paraId="2F374191" w14:textId="77777777" w:rsidR="002A3BB2" w:rsidRPr="000F130D" w:rsidRDefault="002A3BB2">
      <w:pPr>
        <w:pStyle w:val="BodyText"/>
        <w:ind w:left="120" w:right="117"/>
        <w:jc w:val="both"/>
        <w:rPr>
          <w:u w:val="none"/>
        </w:rPr>
      </w:pPr>
    </w:p>
    <w:p w14:paraId="02A48E93" w14:textId="77777777" w:rsidR="004E30FE" w:rsidRPr="00794298" w:rsidRDefault="00415A05" w:rsidP="00F45893">
      <w:pPr>
        <w:pStyle w:val="BodyText"/>
        <w:ind w:left="120" w:right="117" w:firstLine="600"/>
        <w:jc w:val="both"/>
        <w:rPr>
          <w:u w:val="none"/>
        </w:rPr>
      </w:pPr>
      <w:r w:rsidRPr="000F130D">
        <w:rPr>
          <w:b/>
          <w:u w:val="none"/>
        </w:rPr>
        <w:t>IN WITNESS WHEREOF</w:t>
      </w:r>
      <w:r w:rsidRPr="000F130D">
        <w:rPr>
          <w:u w:val="none"/>
        </w:rPr>
        <w:t xml:space="preserve">, the parties have executed this Agreement as of the date </w:t>
      </w:r>
      <w:r w:rsidR="008154DE" w:rsidRPr="000F130D">
        <w:rPr>
          <w:u w:val="none"/>
        </w:rPr>
        <w:t>set forth below</w:t>
      </w:r>
      <w:r w:rsidRPr="000F130D">
        <w:rPr>
          <w:u w:val="none"/>
        </w:rPr>
        <w:t>.</w:t>
      </w:r>
    </w:p>
    <w:p w14:paraId="7DFE505A" w14:textId="77777777" w:rsidR="004E30FE" w:rsidRPr="005D23A4" w:rsidRDefault="004E30FE">
      <w:pPr>
        <w:pStyle w:val="BodyText"/>
        <w:spacing w:before="3"/>
        <w:rPr>
          <w:u w:val="none"/>
        </w:rPr>
      </w:pPr>
    </w:p>
    <w:p w14:paraId="205D7A52" w14:textId="77777777" w:rsidR="00097A0E" w:rsidRPr="000F130D" w:rsidRDefault="00097A0E">
      <w:pPr>
        <w:pStyle w:val="Heading1"/>
        <w:jc w:val="both"/>
      </w:pPr>
      <w:r w:rsidRPr="000F130D">
        <w:t>District of Columbia,</w:t>
      </w:r>
      <w:r w:rsidR="000D7D57" w:rsidRPr="000F130D">
        <w:t xml:space="preserve"> a municipal corporation,</w:t>
      </w:r>
    </w:p>
    <w:p w14:paraId="3D2A5C4E" w14:textId="77777777" w:rsidR="004E30FE" w:rsidRPr="000F130D" w:rsidRDefault="00097A0E">
      <w:pPr>
        <w:pStyle w:val="Heading1"/>
        <w:jc w:val="both"/>
      </w:pPr>
      <w:r w:rsidRPr="000F130D">
        <w:t>by and through t</w:t>
      </w:r>
      <w:r w:rsidR="00415A05" w:rsidRPr="000F130D">
        <w:t>he Department of General Services</w:t>
      </w:r>
    </w:p>
    <w:p w14:paraId="1D23DEE0" w14:textId="77777777" w:rsidR="00097A0E" w:rsidRPr="00794298" w:rsidRDefault="00097A0E">
      <w:pPr>
        <w:pStyle w:val="Heading1"/>
        <w:jc w:val="both"/>
      </w:pPr>
    </w:p>
    <w:p w14:paraId="0429F63E" w14:textId="77777777" w:rsidR="004E30FE" w:rsidRPr="005D23A4" w:rsidRDefault="004E30FE">
      <w:pPr>
        <w:pStyle w:val="BodyText"/>
        <w:spacing w:before="3"/>
        <w:rPr>
          <w:b/>
          <w:i w:val="0"/>
          <w:u w:val="none"/>
        </w:rPr>
      </w:pPr>
    </w:p>
    <w:p w14:paraId="58D86B35" w14:textId="77777777" w:rsidR="004E30FE" w:rsidRPr="00794298" w:rsidRDefault="00415A05">
      <w:pPr>
        <w:tabs>
          <w:tab w:val="left" w:pos="3166"/>
        </w:tabs>
        <w:ind w:left="120"/>
        <w:jc w:val="both"/>
        <w:rPr>
          <w:sz w:val="24"/>
          <w:szCs w:val="24"/>
        </w:rPr>
      </w:pPr>
      <w:r w:rsidRPr="000F130D">
        <w:rPr>
          <w:sz w:val="24"/>
          <w:szCs w:val="24"/>
        </w:rPr>
        <w:t xml:space="preserve">By: </w:t>
      </w:r>
      <w:r w:rsidRPr="000F130D">
        <w:rPr>
          <w:sz w:val="24"/>
          <w:szCs w:val="24"/>
          <w:u w:val="single" w:color="2F2F2F"/>
        </w:rPr>
        <w:t xml:space="preserve"> </w:t>
      </w:r>
      <w:r w:rsidRPr="000F130D">
        <w:rPr>
          <w:sz w:val="24"/>
          <w:szCs w:val="24"/>
          <w:u w:val="single" w:color="2F2F2F"/>
        </w:rPr>
        <w:tab/>
      </w:r>
    </w:p>
    <w:p w14:paraId="0195C36C" w14:textId="77777777" w:rsidR="004E30FE" w:rsidRPr="005D23A4" w:rsidRDefault="004E30FE">
      <w:pPr>
        <w:pStyle w:val="BodyText"/>
        <w:spacing w:before="6"/>
        <w:rPr>
          <w:i w:val="0"/>
          <w:u w:val="none"/>
        </w:rPr>
      </w:pPr>
    </w:p>
    <w:p w14:paraId="6976C0AD" w14:textId="77777777" w:rsidR="004E30FE" w:rsidRPr="00794298" w:rsidRDefault="00415A05">
      <w:pPr>
        <w:spacing w:before="90"/>
        <w:ind w:left="120"/>
        <w:rPr>
          <w:sz w:val="24"/>
          <w:szCs w:val="24"/>
        </w:rPr>
      </w:pPr>
      <w:r w:rsidRPr="000F130D">
        <w:rPr>
          <w:sz w:val="24"/>
          <w:szCs w:val="24"/>
        </w:rPr>
        <w:t>Signature</w:t>
      </w:r>
    </w:p>
    <w:p w14:paraId="0BCAA0C4" w14:textId="77777777" w:rsidR="004E30FE" w:rsidRPr="005D23A4" w:rsidRDefault="004E30FE">
      <w:pPr>
        <w:pStyle w:val="BodyText"/>
        <w:spacing w:before="3"/>
        <w:rPr>
          <w:i w:val="0"/>
          <w:u w:val="none"/>
        </w:rPr>
      </w:pPr>
    </w:p>
    <w:p w14:paraId="77863E11" w14:textId="77777777" w:rsidR="004E30FE" w:rsidRPr="00794298" w:rsidRDefault="00415A05">
      <w:pPr>
        <w:ind w:left="120"/>
        <w:rPr>
          <w:sz w:val="24"/>
          <w:szCs w:val="24"/>
        </w:rPr>
      </w:pPr>
      <w:r w:rsidRPr="000F130D">
        <w:rPr>
          <w:sz w:val="24"/>
          <w:szCs w:val="24"/>
          <w:u w:val="single" w:color="303030"/>
        </w:rPr>
        <w:t>George G. Lewis, CPPO</w:t>
      </w:r>
    </w:p>
    <w:p w14:paraId="7407FB39" w14:textId="77777777" w:rsidR="004E30FE" w:rsidRPr="005D23A4" w:rsidRDefault="004E30FE">
      <w:pPr>
        <w:pStyle w:val="BodyText"/>
        <w:spacing w:before="5"/>
        <w:rPr>
          <w:i w:val="0"/>
          <w:u w:val="none"/>
        </w:rPr>
      </w:pPr>
    </w:p>
    <w:p w14:paraId="713DAD05" w14:textId="634A9FD8" w:rsidR="004E30FE" w:rsidRPr="00794298" w:rsidRDefault="004828BC">
      <w:pPr>
        <w:tabs>
          <w:tab w:val="left" w:pos="5159"/>
          <w:tab w:val="left" w:pos="7899"/>
        </w:tabs>
        <w:ind w:left="120"/>
        <w:rPr>
          <w:sz w:val="24"/>
          <w:szCs w:val="24"/>
        </w:rPr>
      </w:pPr>
      <w:r w:rsidRPr="000F130D">
        <w:rPr>
          <w:sz w:val="24"/>
          <w:szCs w:val="24"/>
          <w:u w:val="single" w:color="303030"/>
        </w:rPr>
        <w:t xml:space="preserve">DGS </w:t>
      </w:r>
      <w:r w:rsidR="00415A05" w:rsidRPr="000F130D">
        <w:rPr>
          <w:sz w:val="24"/>
          <w:szCs w:val="24"/>
          <w:u w:val="single" w:color="303030"/>
        </w:rPr>
        <w:t xml:space="preserve">Chief </w:t>
      </w:r>
      <w:r w:rsidRPr="000F130D">
        <w:rPr>
          <w:sz w:val="24"/>
          <w:szCs w:val="24"/>
          <w:u w:val="single" w:color="303030"/>
        </w:rPr>
        <w:t xml:space="preserve">Procurement </w:t>
      </w:r>
      <w:r w:rsidR="00415A05" w:rsidRPr="000F130D">
        <w:rPr>
          <w:sz w:val="24"/>
          <w:szCs w:val="24"/>
          <w:u w:val="single" w:color="303030"/>
        </w:rPr>
        <w:t>Officer |</w:t>
      </w:r>
      <w:r w:rsidR="00415A05" w:rsidRPr="000F130D">
        <w:rPr>
          <w:sz w:val="24"/>
          <w:szCs w:val="24"/>
        </w:rPr>
        <w:tab/>
        <w:t xml:space="preserve">Date: </w:t>
      </w:r>
      <w:r w:rsidR="00415A05" w:rsidRPr="000F130D">
        <w:rPr>
          <w:sz w:val="24"/>
          <w:szCs w:val="24"/>
          <w:u w:val="single" w:color="2F2F2F"/>
        </w:rPr>
        <w:t xml:space="preserve"> </w:t>
      </w:r>
      <w:r w:rsidR="00415A05" w:rsidRPr="000F130D">
        <w:rPr>
          <w:sz w:val="24"/>
          <w:szCs w:val="24"/>
          <w:u w:val="single" w:color="2F2F2F"/>
        </w:rPr>
        <w:tab/>
      </w:r>
    </w:p>
    <w:p w14:paraId="662387A2" w14:textId="77777777" w:rsidR="004E30FE" w:rsidRPr="005D23A4" w:rsidRDefault="004E30FE">
      <w:pPr>
        <w:pStyle w:val="BodyText"/>
        <w:spacing w:before="5"/>
        <w:rPr>
          <w:i w:val="0"/>
          <w:u w:val="none"/>
        </w:rPr>
      </w:pPr>
    </w:p>
    <w:p w14:paraId="7C174490" w14:textId="77777777" w:rsidR="004E30FE" w:rsidRPr="00794298" w:rsidRDefault="00415A05">
      <w:pPr>
        <w:spacing w:before="90"/>
        <w:ind w:left="120"/>
        <w:rPr>
          <w:sz w:val="24"/>
          <w:szCs w:val="24"/>
        </w:rPr>
      </w:pPr>
      <w:r w:rsidRPr="000F130D">
        <w:rPr>
          <w:sz w:val="24"/>
          <w:szCs w:val="24"/>
        </w:rPr>
        <w:t>Title</w:t>
      </w:r>
    </w:p>
    <w:p w14:paraId="23AE4C0A" w14:textId="77777777" w:rsidR="004E30FE" w:rsidRPr="005D23A4" w:rsidRDefault="004E30FE">
      <w:pPr>
        <w:pStyle w:val="BodyText"/>
        <w:spacing w:before="3"/>
        <w:rPr>
          <w:i w:val="0"/>
          <w:u w:val="none"/>
        </w:rPr>
      </w:pPr>
    </w:p>
    <w:p w14:paraId="70A7DBB2" w14:textId="77777777" w:rsidR="004E30FE" w:rsidRPr="00794298" w:rsidRDefault="00415A05">
      <w:pPr>
        <w:ind w:left="120"/>
        <w:rPr>
          <w:b/>
          <w:sz w:val="24"/>
          <w:szCs w:val="24"/>
        </w:rPr>
      </w:pPr>
      <w:r w:rsidRPr="000F130D">
        <w:rPr>
          <w:b/>
          <w:sz w:val="24"/>
          <w:szCs w:val="24"/>
        </w:rPr>
        <w:t>RECIPIENT</w:t>
      </w:r>
    </w:p>
    <w:p w14:paraId="72A4211D" w14:textId="77777777" w:rsidR="004E30FE" w:rsidRPr="005D23A4" w:rsidRDefault="004E30FE">
      <w:pPr>
        <w:pStyle w:val="BodyText"/>
        <w:spacing w:before="4"/>
        <w:rPr>
          <w:b/>
          <w:i w:val="0"/>
          <w:u w:val="none"/>
        </w:rPr>
      </w:pPr>
    </w:p>
    <w:p w14:paraId="1D9753A4" w14:textId="77777777" w:rsidR="004E30FE" w:rsidRPr="00794298" w:rsidRDefault="00415A05">
      <w:pPr>
        <w:tabs>
          <w:tab w:val="left" w:pos="3166"/>
        </w:tabs>
        <w:ind w:left="120"/>
        <w:rPr>
          <w:sz w:val="24"/>
          <w:szCs w:val="24"/>
        </w:rPr>
      </w:pPr>
      <w:r w:rsidRPr="000F130D">
        <w:rPr>
          <w:sz w:val="24"/>
          <w:szCs w:val="24"/>
        </w:rPr>
        <w:t xml:space="preserve">By: </w:t>
      </w:r>
      <w:r w:rsidRPr="000F130D">
        <w:rPr>
          <w:sz w:val="24"/>
          <w:szCs w:val="24"/>
          <w:u w:val="single" w:color="2F2F2F"/>
        </w:rPr>
        <w:t xml:space="preserve"> </w:t>
      </w:r>
      <w:r w:rsidRPr="000F130D">
        <w:rPr>
          <w:sz w:val="24"/>
          <w:szCs w:val="24"/>
          <w:u w:val="single" w:color="2F2F2F"/>
        </w:rPr>
        <w:tab/>
      </w:r>
    </w:p>
    <w:p w14:paraId="51708907" w14:textId="77777777" w:rsidR="004E30FE" w:rsidRPr="005D23A4" w:rsidRDefault="004E30FE">
      <w:pPr>
        <w:pStyle w:val="BodyText"/>
        <w:spacing w:before="5"/>
        <w:rPr>
          <w:i w:val="0"/>
          <w:u w:val="none"/>
        </w:rPr>
      </w:pPr>
    </w:p>
    <w:p w14:paraId="6545B233" w14:textId="77777777" w:rsidR="004E30FE" w:rsidRPr="00794298" w:rsidRDefault="00415A05">
      <w:pPr>
        <w:spacing w:before="90"/>
        <w:ind w:left="120"/>
        <w:rPr>
          <w:sz w:val="24"/>
          <w:szCs w:val="24"/>
        </w:rPr>
      </w:pPr>
      <w:r w:rsidRPr="000F130D">
        <w:rPr>
          <w:sz w:val="24"/>
          <w:szCs w:val="24"/>
        </w:rPr>
        <w:t>Signature</w:t>
      </w:r>
    </w:p>
    <w:p w14:paraId="3DD23481" w14:textId="77777777" w:rsidR="00AD0662" w:rsidRPr="005D23A4" w:rsidRDefault="00AD0662">
      <w:pPr>
        <w:pStyle w:val="BodyText"/>
        <w:rPr>
          <w:i w:val="0"/>
          <w:u w:val="none"/>
        </w:rPr>
      </w:pPr>
    </w:p>
    <w:p w14:paraId="44351ADF" w14:textId="77777777" w:rsidR="004E30FE" w:rsidRPr="00794298" w:rsidRDefault="00A745EE">
      <w:pPr>
        <w:spacing w:before="90"/>
        <w:ind w:left="120"/>
        <w:rPr>
          <w:sz w:val="24"/>
          <w:szCs w:val="24"/>
        </w:rPr>
      </w:pPr>
      <w:r w:rsidRPr="00794298">
        <w:rPr>
          <w:i/>
          <w:noProof/>
          <w:sz w:val="24"/>
          <w:szCs w:val="24"/>
          <w:u w:val="single" w:color="000000"/>
        </w:rPr>
        <mc:AlternateContent>
          <mc:Choice Requires="wps">
            <w:drawing>
              <wp:anchor distT="0" distB="0" distL="0" distR="0" simplePos="0" relativeHeight="251657216" behindDoc="0" locked="0" layoutInCell="1" allowOverlap="1" wp14:anchorId="2BA93854" wp14:editId="15E2C6DC">
                <wp:simplePos x="0" y="0"/>
                <wp:positionH relativeFrom="page">
                  <wp:posOffset>914400</wp:posOffset>
                </wp:positionH>
                <wp:positionV relativeFrom="paragraph">
                  <wp:posOffset>203200</wp:posOffset>
                </wp:positionV>
                <wp:extent cx="1676400" cy="0"/>
                <wp:effectExtent l="9525" t="10160" r="9525" b="889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2F2F2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4136"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pt" to="20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" strokecolor="#2f2f2f" strokeweight=".48pt">
                <w10:wrap type="topAndBottom" anchorx="page"/>
              </v:line>
            </w:pict>
          </mc:Fallback>
        </mc:AlternateContent>
      </w:r>
      <w:r w:rsidR="00415A05" w:rsidRPr="000F130D">
        <w:rPr>
          <w:sz w:val="24"/>
          <w:szCs w:val="24"/>
        </w:rPr>
        <w:t>Printed Name</w:t>
      </w:r>
    </w:p>
    <w:p w14:paraId="4454A6F7" w14:textId="77777777" w:rsidR="004E30FE" w:rsidRPr="005D23A4" w:rsidRDefault="004E30FE">
      <w:pPr>
        <w:pStyle w:val="BodyText"/>
        <w:spacing w:before="5"/>
        <w:rPr>
          <w:i w:val="0"/>
          <w:u w:val="none"/>
        </w:rPr>
      </w:pPr>
    </w:p>
    <w:p w14:paraId="7E963648" w14:textId="77777777" w:rsidR="004E30FE" w:rsidRPr="00794298" w:rsidRDefault="00415A05">
      <w:pPr>
        <w:tabs>
          <w:tab w:val="left" w:pos="8139"/>
        </w:tabs>
        <w:spacing w:before="90"/>
        <w:ind w:left="5160"/>
        <w:rPr>
          <w:sz w:val="24"/>
          <w:szCs w:val="24"/>
        </w:rPr>
      </w:pPr>
      <w:r w:rsidRPr="000F130D">
        <w:rPr>
          <w:sz w:val="24"/>
          <w:szCs w:val="24"/>
        </w:rPr>
        <w:t xml:space="preserve">Date: </w:t>
      </w:r>
      <w:r w:rsidRPr="000F130D">
        <w:rPr>
          <w:sz w:val="24"/>
          <w:szCs w:val="24"/>
          <w:u w:val="single" w:color="2F2F2F"/>
        </w:rPr>
        <w:t xml:space="preserve"> </w:t>
      </w:r>
      <w:r w:rsidRPr="000F130D">
        <w:rPr>
          <w:sz w:val="24"/>
          <w:szCs w:val="24"/>
          <w:u w:val="single" w:color="2F2F2F"/>
        </w:rPr>
        <w:tab/>
      </w:r>
    </w:p>
    <w:p w14:paraId="63AD5F37" w14:textId="77777777" w:rsidR="004E30FE" w:rsidRPr="00794298" w:rsidRDefault="00A745EE">
      <w:pPr>
        <w:pStyle w:val="BodyText"/>
        <w:spacing w:line="20" w:lineRule="exact"/>
        <w:ind w:left="115"/>
        <w:rPr>
          <w:i w:val="0"/>
          <w:u w:val="none"/>
        </w:rPr>
      </w:pPr>
      <w:r w:rsidRPr="00794298">
        <w:rPr>
          <w:i w:val="0"/>
          <w:noProof/>
          <w:u w:val="none"/>
        </w:rPr>
        <mc:AlternateContent>
          <mc:Choice Requires="wpg">
            <w:drawing>
              <wp:inline distT="0" distB="0" distL="0" distR="0" wp14:anchorId="37F39F51" wp14:editId="1833C583">
                <wp:extent cx="1682750" cy="6350"/>
                <wp:effectExtent l="6350" t="1905" r="6350" b="1079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6350"/>
                          <a:chOff x="0" y="0"/>
                          <a:chExt cx="2650" cy="10"/>
                        </a:xfrm>
                      </wpg:grpSpPr>
                      <wps:wsp>
                        <wps:cNvPr id="2" name="Line 3"/>
                        <wps:cNvCnPr>
                          <a:cxnSpLocks noChangeShapeType="1"/>
                        </wps:cNvCnPr>
                        <wps:spPr bwMode="auto">
                          <a:xfrm>
                            <a:off x="5" y="5"/>
                            <a:ext cx="2640" cy="0"/>
                          </a:xfrm>
                          <a:prstGeom prst="line">
                            <a:avLst/>
                          </a:prstGeom>
                          <a:noFill/>
                          <a:ln w="6096">
                            <a:solidFill>
                              <a:srgbClr val="2F2F2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2B3BDA1B" id="Group 2" o:spid="_x0000_s1026" style="width:132.5pt;height:.5pt;mso-position-horizontal-relative:char;mso-position-vertical-relative:line" coordsize="2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">
                <v:line id="Line 3" o:spid="_x0000_s1027" style="position:absolute;visibility:visible;mso-wrap-style:square" from="5,5" to="2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" strokecolor="#2f2f2f" strokeweight=".48pt"/>
                <w10:anchorlock/>
              </v:group>
            </w:pict>
          </mc:Fallback>
        </mc:AlternateContent>
      </w:r>
    </w:p>
    <w:p w14:paraId="0D2AB2F3" w14:textId="77777777" w:rsidR="004E30FE" w:rsidRPr="005D23A4" w:rsidRDefault="004E30FE">
      <w:pPr>
        <w:pStyle w:val="BodyText"/>
        <w:spacing w:before="5"/>
        <w:rPr>
          <w:i w:val="0"/>
          <w:u w:val="none"/>
        </w:rPr>
      </w:pPr>
    </w:p>
    <w:p w14:paraId="3A1FD252" w14:textId="77777777" w:rsidR="004E30FE" w:rsidRPr="000F130D" w:rsidRDefault="00415A05">
      <w:pPr>
        <w:spacing w:before="90"/>
        <w:ind w:left="120"/>
        <w:rPr>
          <w:sz w:val="24"/>
          <w:szCs w:val="24"/>
        </w:rPr>
      </w:pPr>
      <w:r w:rsidRPr="000F130D">
        <w:rPr>
          <w:sz w:val="24"/>
          <w:szCs w:val="24"/>
        </w:rPr>
        <w:t>Title</w:t>
      </w:r>
    </w:p>
    <w:bookmarkEnd w:id="0"/>
    <w:bookmarkEnd w:id="1"/>
    <w:p w14:paraId="71D4568C" w14:textId="77777777" w:rsidR="002A3BB2" w:rsidRPr="000F130D" w:rsidRDefault="002A3BB2">
      <w:pPr>
        <w:spacing w:before="90"/>
        <w:ind w:left="120"/>
        <w:rPr>
          <w:sz w:val="24"/>
          <w:szCs w:val="24"/>
        </w:rPr>
      </w:pPr>
    </w:p>
    <w:sectPr w:rsidR="002A3BB2" w:rsidRPr="000F130D" w:rsidSect="00D301B9">
      <w:footerReference w:type="default" r:id="rId10"/>
      <w:pgSz w:w="12240" w:h="15840"/>
      <w:pgMar w:top="1440" w:right="1440" w:bottom="9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21C2B" w14:textId="77777777" w:rsidR="00CA685F" w:rsidRDefault="00CA685F" w:rsidP="008154DE">
      <w:r>
        <w:separator/>
      </w:r>
    </w:p>
  </w:endnote>
  <w:endnote w:type="continuationSeparator" w:id="0">
    <w:p w14:paraId="6CB2CC47" w14:textId="77777777" w:rsidR="00CA685F" w:rsidRDefault="00CA685F" w:rsidP="0081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TimesNewRomanPS-BoldItalic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AEEB" w14:textId="5184F75C" w:rsidR="00881FD8" w:rsidRDefault="00881FD8">
    <w:pPr>
      <w:pStyle w:val="Footer"/>
      <w:pBdr>
        <w:bottom w:val="single" w:sz="12" w:space="1" w:color="auto"/>
      </w:pBdr>
    </w:pPr>
  </w:p>
  <w:p w14:paraId="53158FAD" w14:textId="3C71E0C5" w:rsidR="00D50D2B" w:rsidRPr="00881FD8" w:rsidRDefault="00881FD8">
    <w:pPr>
      <w:pStyle w:val="Footer"/>
    </w:pPr>
    <w:r>
      <w:t>2000 14</w:t>
    </w:r>
    <w:r w:rsidRPr="00881FD8">
      <w:rPr>
        <w:vertAlign w:val="superscript"/>
      </w:rPr>
      <w:t>th</w:t>
    </w:r>
    <w:r>
      <w:t xml:space="preserve"> Street NW, 8</w:t>
    </w:r>
    <w:r w:rsidRPr="00881FD8">
      <w:rPr>
        <w:vertAlign w:val="superscript"/>
      </w:rPr>
      <w:t>th</w:t>
    </w:r>
    <w:r>
      <w:t xml:space="preserve"> Floor Washington DC 20009  Telephone (202) 727-2800 Fax (202) 727-7283</w:t>
    </w:r>
  </w:p>
  <w:p w14:paraId="4DC110F7" w14:textId="77777777" w:rsidR="00D50D2B" w:rsidRDefault="00D50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65DD8" w14:textId="77777777" w:rsidR="00CA685F" w:rsidRDefault="00CA685F" w:rsidP="008154DE">
      <w:r>
        <w:separator/>
      </w:r>
    </w:p>
  </w:footnote>
  <w:footnote w:type="continuationSeparator" w:id="0">
    <w:p w14:paraId="32DAC414" w14:textId="77777777" w:rsidR="00CA685F" w:rsidRDefault="00CA685F" w:rsidP="00815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45C00"/>
    <w:multiLevelType w:val="singleLevel"/>
    <w:tmpl w:val="7ECCC78E"/>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21A33423"/>
    <w:multiLevelType w:val="multilevel"/>
    <w:tmpl w:val="BB6487B8"/>
    <w:lvl w:ilvl="0">
      <w:start w:val="2"/>
      <w:numFmt w:val="decimal"/>
      <w:lvlText w:val="%1"/>
      <w:lvlJc w:val="left"/>
      <w:pPr>
        <w:ind w:left="360" w:hanging="360"/>
      </w:pPr>
      <w:rPr>
        <w:rFonts w:hint="default"/>
        <w:color w:val="303030"/>
      </w:rPr>
    </w:lvl>
    <w:lvl w:ilvl="1">
      <w:start w:val="1"/>
      <w:numFmt w:val="decimal"/>
      <w:lvlText w:val="%1.%2"/>
      <w:lvlJc w:val="left"/>
      <w:pPr>
        <w:ind w:left="720" w:hanging="360"/>
      </w:pPr>
      <w:rPr>
        <w:rFonts w:hint="default"/>
        <w:color w:val="303030"/>
      </w:rPr>
    </w:lvl>
    <w:lvl w:ilvl="2">
      <w:start w:val="1"/>
      <w:numFmt w:val="decimal"/>
      <w:lvlText w:val="%1.%2.%3"/>
      <w:lvlJc w:val="left"/>
      <w:pPr>
        <w:ind w:left="1440" w:hanging="720"/>
      </w:pPr>
      <w:rPr>
        <w:rFonts w:hint="default"/>
        <w:color w:val="303030"/>
      </w:rPr>
    </w:lvl>
    <w:lvl w:ilvl="3">
      <w:start w:val="1"/>
      <w:numFmt w:val="decimal"/>
      <w:lvlText w:val="%1.%2.%3.%4"/>
      <w:lvlJc w:val="left"/>
      <w:pPr>
        <w:ind w:left="1800" w:hanging="720"/>
      </w:pPr>
      <w:rPr>
        <w:rFonts w:hint="default"/>
        <w:color w:val="303030"/>
      </w:rPr>
    </w:lvl>
    <w:lvl w:ilvl="4">
      <w:start w:val="1"/>
      <w:numFmt w:val="decimal"/>
      <w:lvlText w:val="%1.%2.%3.%4.%5"/>
      <w:lvlJc w:val="left"/>
      <w:pPr>
        <w:ind w:left="2520" w:hanging="1080"/>
      </w:pPr>
      <w:rPr>
        <w:rFonts w:hint="default"/>
        <w:color w:val="303030"/>
      </w:rPr>
    </w:lvl>
    <w:lvl w:ilvl="5">
      <w:start w:val="1"/>
      <w:numFmt w:val="decimal"/>
      <w:lvlText w:val="%1.%2.%3.%4.%5.%6"/>
      <w:lvlJc w:val="left"/>
      <w:pPr>
        <w:ind w:left="2880" w:hanging="1080"/>
      </w:pPr>
      <w:rPr>
        <w:rFonts w:hint="default"/>
        <w:color w:val="303030"/>
      </w:rPr>
    </w:lvl>
    <w:lvl w:ilvl="6">
      <w:start w:val="1"/>
      <w:numFmt w:val="decimal"/>
      <w:lvlText w:val="%1.%2.%3.%4.%5.%6.%7"/>
      <w:lvlJc w:val="left"/>
      <w:pPr>
        <w:ind w:left="3600" w:hanging="1440"/>
      </w:pPr>
      <w:rPr>
        <w:rFonts w:hint="default"/>
        <w:color w:val="303030"/>
      </w:rPr>
    </w:lvl>
    <w:lvl w:ilvl="7">
      <w:start w:val="1"/>
      <w:numFmt w:val="decimal"/>
      <w:lvlText w:val="%1.%2.%3.%4.%5.%6.%7.%8"/>
      <w:lvlJc w:val="left"/>
      <w:pPr>
        <w:ind w:left="3960" w:hanging="1440"/>
      </w:pPr>
      <w:rPr>
        <w:rFonts w:hint="default"/>
        <w:color w:val="303030"/>
      </w:rPr>
    </w:lvl>
    <w:lvl w:ilvl="8">
      <w:start w:val="1"/>
      <w:numFmt w:val="decimal"/>
      <w:lvlText w:val="%1.%2.%3.%4.%5.%6.%7.%8.%9"/>
      <w:lvlJc w:val="left"/>
      <w:pPr>
        <w:ind w:left="4680" w:hanging="1800"/>
      </w:pPr>
      <w:rPr>
        <w:rFonts w:hint="default"/>
        <w:color w:val="303030"/>
      </w:rPr>
    </w:lvl>
  </w:abstractNum>
  <w:abstractNum w:abstractNumId="2" w15:restartNumberingAfterBreak="0">
    <w:nsid w:val="2D67110D"/>
    <w:multiLevelType w:val="multilevel"/>
    <w:tmpl w:val="B14C63B4"/>
    <w:lvl w:ilvl="0">
      <w:start w:val="2"/>
      <w:numFmt w:val="decimal"/>
      <w:lvlText w:val="%1"/>
      <w:lvlJc w:val="left"/>
      <w:pPr>
        <w:ind w:left="360" w:hanging="360"/>
      </w:pPr>
      <w:rPr>
        <w:rFonts w:hint="default"/>
        <w:color w:val="303030"/>
      </w:rPr>
    </w:lvl>
    <w:lvl w:ilvl="1">
      <w:start w:val="2"/>
      <w:numFmt w:val="decimal"/>
      <w:lvlText w:val="%1.%2"/>
      <w:lvlJc w:val="left"/>
      <w:pPr>
        <w:ind w:left="1080" w:hanging="360"/>
      </w:pPr>
      <w:rPr>
        <w:rFonts w:hint="default"/>
        <w:color w:val="303030"/>
      </w:rPr>
    </w:lvl>
    <w:lvl w:ilvl="2">
      <w:start w:val="1"/>
      <w:numFmt w:val="decimal"/>
      <w:lvlText w:val="%1.%2.%3"/>
      <w:lvlJc w:val="left"/>
      <w:pPr>
        <w:ind w:left="2160" w:hanging="720"/>
      </w:pPr>
      <w:rPr>
        <w:rFonts w:hint="default"/>
        <w:color w:val="303030"/>
      </w:rPr>
    </w:lvl>
    <w:lvl w:ilvl="3">
      <w:start w:val="1"/>
      <w:numFmt w:val="decimal"/>
      <w:lvlText w:val="%1.%2.%3.%4"/>
      <w:lvlJc w:val="left"/>
      <w:pPr>
        <w:ind w:left="2880" w:hanging="720"/>
      </w:pPr>
      <w:rPr>
        <w:rFonts w:hint="default"/>
        <w:color w:val="303030"/>
      </w:rPr>
    </w:lvl>
    <w:lvl w:ilvl="4">
      <w:start w:val="1"/>
      <w:numFmt w:val="decimal"/>
      <w:lvlText w:val="%1.%2.%3.%4.%5"/>
      <w:lvlJc w:val="left"/>
      <w:pPr>
        <w:ind w:left="3960" w:hanging="1080"/>
      </w:pPr>
      <w:rPr>
        <w:rFonts w:hint="default"/>
        <w:color w:val="303030"/>
      </w:rPr>
    </w:lvl>
    <w:lvl w:ilvl="5">
      <w:start w:val="1"/>
      <w:numFmt w:val="decimal"/>
      <w:lvlText w:val="%1.%2.%3.%4.%5.%6"/>
      <w:lvlJc w:val="left"/>
      <w:pPr>
        <w:ind w:left="4680" w:hanging="1080"/>
      </w:pPr>
      <w:rPr>
        <w:rFonts w:hint="default"/>
        <w:color w:val="303030"/>
      </w:rPr>
    </w:lvl>
    <w:lvl w:ilvl="6">
      <w:start w:val="1"/>
      <w:numFmt w:val="decimal"/>
      <w:lvlText w:val="%1.%2.%3.%4.%5.%6.%7"/>
      <w:lvlJc w:val="left"/>
      <w:pPr>
        <w:ind w:left="5760" w:hanging="1440"/>
      </w:pPr>
      <w:rPr>
        <w:rFonts w:hint="default"/>
        <w:color w:val="303030"/>
      </w:rPr>
    </w:lvl>
    <w:lvl w:ilvl="7">
      <w:start w:val="1"/>
      <w:numFmt w:val="decimal"/>
      <w:lvlText w:val="%1.%2.%3.%4.%5.%6.%7.%8"/>
      <w:lvlJc w:val="left"/>
      <w:pPr>
        <w:ind w:left="6480" w:hanging="1440"/>
      </w:pPr>
      <w:rPr>
        <w:rFonts w:hint="default"/>
        <w:color w:val="303030"/>
      </w:rPr>
    </w:lvl>
    <w:lvl w:ilvl="8">
      <w:start w:val="1"/>
      <w:numFmt w:val="decimal"/>
      <w:lvlText w:val="%1.%2.%3.%4.%5.%6.%7.%8.%9"/>
      <w:lvlJc w:val="left"/>
      <w:pPr>
        <w:ind w:left="7560" w:hanging="1800"/>
      </w:pPr>
      <w:rPr>
        <w:rFonts w:hint="default"/>
        <w:color w:val="303030"/>
      </w:rPr>
    </w:lvl>
  </w:abstractNum>
  <w:abstractNum w:abstractNumId="3" w15:restartNumberingAfterBreak="0">
    <w:nsid w:val="2DC472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6E13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A9366E"/>
    <w:multiLevelType w:val="hybridMultilevel"/>
    <w:tmpl w:val="C01A56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674A6064"/>
    <w:multiLevelType w:val="multilevel"/>
    <w:tmpl w:val="647A15AA"/>
    <w:lvl w:ilvl="0">
      <w:start w:val="2"/>
      <w:numFmt w:val="decimal"/>
      <w:lvlText w:val="%1"/>
      <w:lvlJc w:val="left"/>
      <w:pPr>
        <w:ind w:left="360" w:hanging="360"/>
      </w:pPr>
      <w:rPr>
        <w:rFonts w:hint="default"/>
        <w:color w:val="303030"/>
      </w:rPr>
    </w:lvl>
    <w:lvl w:ilvl="1">
      <w:start w:val="2"/>
      <w:numFmt w:val="decimal"/>
      <w:lvlText w:val="%1.%2"/>
      <w:lvlJc w:val="left"/>
      <w:pPr>
        <w:ind w:left="720" w:hanging="360"/>
      </w:pPr>
      <w:rPr>
        <w:rFonts w:hint="default"/>
        <w:color w:val="303030"/>
      </w:rPr>
    </w:lvl>
    <w:lvl w:ilvl="2">
      <w:start w:val="1"/>
      <w:numFmt w:val="decimal"/>
      <w:lvlText w:val="%1.%2.%3"/>
      <w:lvlJc w:val="left"/>
      <w:pPr>
        <w:ind w:left="1440" w:hanging="720"/>
      </w:pPr>
      <w:rPr>
        <w:rFonts w:hint="default"/>
        <w:color w:val="303030"/>
      </w:rPr>
    </w:lvl>
    <w:lvl w:ilvl="3">
      <w:start w:val="1"/>
      <w:numFmt w:val="decimal"/>
      <w:lvlText w:val="%1.%2.%3.%4"/>
      <w:lvlJc w:val="left"/>
      <w:pPr>
        <w:ind w:left="1800" w:hanging="720"/>
      </w:pPr>
      <w:rPr>
        <w:rFonts w:hint="default"/>
        <w:color w:val="303030"/>
      </w:rPr>
    </w:lvl>
    <w:lvl w:ilvl="4">
      <w:start w:val="1"/>
      <w:numFmt w:val="decimal"/>
      <w:lvlText w:val="%1.%2.%3.%4.%5"/>
      <w:lvlJc w:val="left"/>
      <w:pPr>
        <w:ind w:left="2520" w:hanging="1080"/>
      </w:pPr>
      <w:rPr>
        <w:rFonts w:hint="default"/>
        <w:color w:val="303030"/>
      </w:rPr>
    </w:lvl>
    <w:lvl w:ilvl="5">
      <w:start w:val="1"/>
      <w:numFmt w:val="decimal"/>
      <w:lvlText w:val="%1.%2.%3.%4.%5.%6"/>
      <w:lvlJc w:val="left"/>
      <w:pPr>
        <w:ind w:left="2880" w:hanging="1080"/>
      </w:pPr>
      <w:rPr>
        <w:rFonts w:hint="default"/>
        <w:color w:val="303030"/>
      </w:rPr>
    </w:lvl>
    <w:lvl w:ilvl="6">
      <w:start w:val="1"/>
      <w:numFmt w:val="decimal"/>
      <w:lvlText w:val="%1.%2.%3.%4.%5.%6.%7"/>
      <w:lvlJc w:val="left"/>
      <w:pPr>
        <w:ind w:left="3600" w:hanging="1440"/>
      </w:pPr>
      <w:rPr>
        <w:rFonts w:hint="default"/>
        <w:color w:val="303030"/>
      </w:rPr>
    </w:lvl>
    <w:lvl w:ilvl="7">
      <w:start w:val="1"/>
      <w:numFmt w:val="decimal"/>
      <w:lvlText w:val="%1.%2.%3.%4.%5.%6.%7.%8"/>
      <w:lvlJc w:val="left"/>
      <w:pPr>
        <w:ind w:left="3960" w:hanging="1440"/>
      </w:pPr>
      <w:rPr>
        <w:rFonts w:hint="default"/>
        <w:color w:val="303030"/>
      </w:rPr>
    </w:lvl>
    <w:lvl w:ilvl="8">
      <w:start w:val="1"/>
      <w:numFmt w:val="decimal"/>
      <w:lvlText w:val="%1.%2.%3.%4.%5.%6.%7.%8.%9"/>
      <w:lvlJc w:val="left"/>
      <w:pPr>
        <w:ind w:left="4680" w:hanging="1800"/>
      </w:pPr>
      <w:rPr>
        <w:rFonts w:hint="default"/>
        <w:color w:val="303030"/>
      </w:rPr>
    </w:lvl>
  </w:abstractNum>
  <w:abstractNum w:abstractNumId="7" w15:restartNumberingAfterBreak="0">
    <w:nsid w:val="6E7A04F4"/>
    <w:multiLevelType w:val="hybridMultilevel"/>
    <w:tmpl w:val="7CAC630E"/>
    <w:lvl w:ilvl="0" w:tplc="0D387B34">
      <w:start w:val="1"/>
      <w:numFmt w:val="decimal"/>
      <w:pStyle w:val="CommentText"/>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FE"/>
    <w:rsid w:val="00022524"/>
    <w:rsid w:val="00044770"/>
    <w:rsid w:val="00054F96"/>
    <w:rsid w:val="0008069D"/>
    <w:rsid w:val="00097A0E"/>
    <w:rsid w:val="000C2C27"/>
    <w:rsid w:val="000D4776"/>
    <w:rsid w:val="000D7D57"/>
    <w:rsid w:val="000F130D"/>
    <w:rsid w:val="001076FB"/>
    <w:rsid w:val="00124587"/>
    <w:rsid w:val="00163AA5"/>
    <w:rsid w:val="001919A1"/>
    <w:rsid w:val="001B1DB2"/>
    <w:rsid w:val="001B473D"/>
    <w:rsid w:val="001C5537"/>
    <w:rsid w:val="001C5E5D"/>
    <w:rsid w:val="001D3B61"/>
    <w:rsid w:val="001F3A31"/>
    <w:rsid w:val="002470F1"/>
    <w:rsid w:val="0026126F"/>
    <w:rsid w:val="002946DF"/>
    <w:rsid w:val="002A2A20"/>
    <w:rsid w:val="002A3BB2"/>
    <w:rsid w:val="002B5C0A"/>
    <w:rsid w:val="00306A3C"/>
    <w:rsid w:val="003219F9"/>
    <w:rsid w:val="00342F1C"/>
    <w:rsid w:val="003930AC"/>
    <w:rsid w:val="003B2891"/>
    <w:rsid w:val="00407CB8"/>
    <w:rsid w:val="004128CB"/>
    <w:rsid w:val="00415A05"/>
    <w:rsid w:val="00471917"/>
    <w:rsid w:val="00473DFD"/>
    <w:rsid w:val="004828BC"/>
    <w:rsid w:val="0049379D"/>
    <w:rsid w:val="004A0094"/>
    <w:rsid w:val="004A3AEA"/>
    <w:rsid w:val="004C7517"/>
    <w:rsid w:val="004E30FE"/>
    <w:rsid w:val="0050444C"/>
    <w:rsid w:val="0053384F"/>
    <w:rsid w:val="0055653B"/>
    <w:rsid w:val="00562500"/>
    <w:rsid w:val="00571756"/>
    <w:rsid w:val="00583B94"/>
    <w:rsid w:val="00595305"/>
    <w:rsid w:val="005A1B05"/>
    <w:rsid w:val="005B1CEC"/>
    <w:rsid w:val="005B3B4D"/>
    <w:rsid w:val="005C7202"/>
    <w:rsid w:val="005C78C9"/>
    <w:rsid w:val="005D23A4"/>
    <w:rsid w:val="00637812"/>
    <w:rsid w:val="00676EDC"/>
    <w:rsid w:val="00680879"/>
    <w:rsid w:val="006A79D9"/>
    <w:rsid w:val="006C13B4"/>
    <w:rsid w:val="007076B9"/>
    <w:rsid w:val="00720325"/>
    <w:rsid w:val="00736744"/>
    <w:rsid w:val="00737373"/>
    <w:rsid w:val="00763B8C"/>
    <w:rsid w:val="00782282"/>
    <w:rsid w:val="00790787"/>
    <w:rsid w:val="00794298"/>
    <w:rsid w:val="007A5FBF"/>
    <w:rsid w:val="007D267E"/>
    <w:rsid w:val="007E58CD"/>
    <w:rsid w:val="007F7322"/>
    <w:rsid w:val="00806BC9"/>
    <w:rsid w:val="008154DE"/>
    <w:rsid w:val="00825070"/>
    <w:rsid w:val="00834764"/>
    <w:rsid w:val="00834D86"/>
    <w:rsid w:val="00846D09"/>
    <w:rsid w:val="008514DA"/>
    <w:rsid w:val="0085485B"/>
    <w:rsid w:val="0086517B"/>
    <w:rsid w:val="00881FD8"/>
    <w:rsid w:val="0089451E"/>
    <w:rsid w:val="008C4391"/>
    <w:rsid w:val="008C7CC9"/>
    <w:rsid w:val="008E444A"/>
    <w:rsid w:val="00901650"/>
    <w:rsid w:val="009020EB"/>
    <w:rsid w:val="0092767F"/>
    <w:rsid w:val="009276D8"/>
    <w:rsid w:val="00945919"/>
    <w:rsid w:val="00963DC5"/>
    <w:rsid w:val="0096614D"/>
    <w:rsid w:val="00973F3F"/>
    <w:rsid w:val="009863B0"/>
    <w:rsid w:val="00986858"/>
    <w:rsid w:val="009C28A3"/>
    <w:rsid w:val="009E6E72"/>
    <w:rsid w:val="00A06422"/>
    <w:rsid w:val="00A14ABA"/>
    <w:rsid w:val="00A234EE"/>
    <w:rsid w:val="00A52BF9"/>
    <w:rsid w:val="00A745EE"/>
    <w:rsid w:val="00A7492E"/>
    <w:rsid w:val="00A8102A"/>
    <w:rsid w:val="00A8351F"/>
    <w:rsid w:val="00AA793F"/>
    <w:rsid w:val="00AB0A74"/>
    <w:rsid w:val="00AC2158"/>
    <w:rsid w:val="00AD0662"/>
    <w:rsid w:val="00AE4BDB"/>
    <w:rsid w:val="00B71ACB"/>
    <w:rsid w:val="00B73340"/>
    <w:rsid w:val="00BA059A"/>
    <w:rsid w:val="00BC445C"/>
    <w:rsid w:val="00BC7BB7"/>
    <w:rsid w:val="00BE60D1"/>
    <w:rsid w:val="00C00DAC"/>
    <w:rsid w:val="00C07445"/>
    <w:rsid w:val="00C07BE7"/>
    <w:rsid w:val="00C278F5"/>
    <w:rsid w:val="00C53027"/>
    <w:rsid w:val="00C5792C"/>
    <w:rsid w:val="00C777EF"/>
    <w:rsid w:val="00CA685F"/>
    <w:rsid w:val="00CF564C"/>
    <w:rsid w:val="00D03808"/>
    <w:rsid w:val="00D06047"/>
    <w:rsid w:val="00D20195"/>
    <w:rsid w:val="00D2444E"/>
    <w:rsid w:val="00D301B9"/>
    <w:rsid w:val="00D50D2B"/>
    <w:rsid w:val="00D547FC"/>
    <w:rsid w:val="00D57114"/>
    <w:rsid w:val="00D761C8"/>
    <w:rsid w:val="00D77D23"/>
    <w:rsid w:val="00DA5993"/>
    <w:rsid w:val="00DB0B7B"/>
    <w:rsid w:val="00DE2F2C"/>
    <w:rsid w:val="00DE4F6E"/>
    <w:rsid w:val="00DE6C3B"/>
    <w:rsid w:val="00E2729D"/>
    <w:rsid w:val="00E32601"/>
    <w:rsid w:val="00E33A8A"/>
    <w:rsid w:val="00E82652"/>
    <w:rsid w:val="00E947C4"/>
    <w:rsid w:val="00EB0391"/>
    <w:rsid w:val="00EB0C5C"/>
    <w:rsid w:val="00EC3763"/>
    <w:rsid w:val="00F27A96"/>
    <w:rsid w:val="00F3746D"/>
    <w:rsid w:val="00F41406"/>
    <w:rsid w:val="00F45893"/>
    <w:rsid w:val="00F5089D"/>
    <w:rsid w:val="00F57779"/>
    <w:rsid w:val="00F647C2"/>
    <w:rsid w:val="00F965DC"/>
    <w:rsid w:val="00FA62D1"/>
    <w:rsid w:val="00FF0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D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24587"/>
    <w:rPr>
      <w:sz w:val="16"/>
      <w:szCs w:val="16"/>
    </w:rPr>
  </w:style>
  <w:style w:type="paragraph" w:styleId="CommentText">
    <w:name w:val="annotation text"/>
    <w:basedOn w:val="Normal"/>
    <w:link w:val="CommentTextChar"/>
    <w:uiPriority w:val="99"/>
    <w:unhideWhenUsed/>
    <w:rsid w:val="00F27A96"/>
    <w:pPr>
      <w:numPr>
        <w:numId w:val="2"/>
      </w:numPr>
      <w:ind w:left="0" w:firstLine="0"/>
    </w:pPr>
    <w:rPr>
      <w:sz w:val="20"/>
      <w:szCs w:val="20"/>
    </w:rPr>
  </w:style>
  <w:style w:type="character" w:customStyle="1" w:styleId="CommentTextChar">
    <w:name w:val="Comment Text Char"/>
    <w:basedOn w:val="DefaultParagraphFont"/>
    <w:link w:val="CommentText"/>
    <w:uiPriority w:val="99"/>
    <w:rsid w:val="00F27A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4587"/>
    <w:rPr>
      <w:b/>
      <w:bCs/>
    </w:rPr>
  </w:style>
  <w:style w:type="character" w:customStyle="1" w:styleId="CommentSubjectChar">
    <w:name w:val="Comment Subject Char"/>
    <w:basedOn w:val="CommentTextChar"/>
    <w:link w:val="CommentSubject"/>
    <w:uiPriority w:val="99"/>
    <w:semiHidden/>
    <w:rsid w:val="001245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4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587"/>
    <w:rPr>
      <w:rFonts w:ascii="Segoe UI" w:eastAsia="Times New Roman" w:hAnsi="Segoe UI" w:cs="Segoe UI"/>
      <w:sz w:val="18"/>
      <w:szCs w:val="18"/>
    </w:rPr>
  </w:style>
  <w:style w:type="character" w:styleId="Hyperlink">
    <w:name w:val="Hyperlink"/>
    <w:basedOn w:val="DefaultParagraphFont"/>
    <w:uiPriority w:val="99"/>
    <w:semiHidden/>
    <w:unhideWhenUsed/>
    <w:rsid w:val="00F27A96"/>
    <w:rPr>
      <w:rFonts w:ascii="Times New Roman" w:hAnsi="Times New Roman" w:cs="Times New Roman" w:hint="default"/>
      <w:color w:val="0563C1"/>
      <w:u w:val="single"/>
    </w:rPr>
  </w:style>
  <w:style w:type="paragraph" w:styleId="NormalWeb">
    <w:name w:val="Normal (Web)"/>
    <w:basedOn w:val="Normal"/>
    <w:uiPriority w:val="99"/>
    <w:unhideWhenUsed/>
    <w:rsid w:val="00D547FC"/>
    <w:pPr>
      <w:widowControl/>
      <w:autoSpaceDE/>
      <w:autoSpaceDN/>
      <w:spacing w:before="100" w:beforeAutospacing="1" w:after="100" w:afterAutospacing="1"/>
    </w:pPr>
    <w:rPr>
      <w:sz w:val="24"/>
      <w:szCs w:val="24"/>
    </w:rPr>
  </w:style>
  <w:style w:type="character" w:customStyle="1" w:styleId="DeltaViewInsertion">
    <w:name w:val="DeltaView Insertion"/>
    <w:rsid w:val="00BC7BB7"/>
    <w:rPr>
      <w:color w:val="0000FF"/>
      <w:spacing w:val="0"/>
      <w:u w:val="double"/>
    </w:rPr>
  </w:style>
  <w:style w:type="paragraph" w:styleId="Header">
    <w:name w:val="header"/>
    <w:basedOn w:val="Normal"/>
    <w:link w:val="HeaderChar"/>
    <w:uiPriority w:val="99"/>
    <w:unhideWhenUsed/>
    <w:rsid w:val="008154DE"/>
    <w:pPr>
      <w:tabs>
        <w:tab w:val="center" w:pos="4680"/>
        <w:tab w:val="right" w:pos="9360"/>
      </w:tabs>
    </w:pPr>
  </w:style>
  <w:style w:type="character" w:customStyle="1" w:styleId="HeaderChar">
    <w:name w:val="Header Char"/>
    <w:basedOn w:val="DefaultParagraphFont"/>
    <w:link w:val="Header"/>
    <w:uiPriority w:val="99"/>
    <w:rsid w:val="008154DE"/>
    <w:rPr>
      <w:rFonts w:ascii="Times New Roman" w:eastAsia="Times New Roman" w:hAnsi="Times New Roman" w:cs="Times New Roman"/>
    </w:rPr>
  </w:style>
  <w:style w:type="paragraph" w:styleId="Footer">
    <w:name w:val="footer"/>
    <w:basedOn w:val="Normal"/>
    <w:link w:val="FooterChar"/>
    <w:uiPriority w:val="99"/>
    <w:unhideWhenUsed/>
    <w:rsid w:val="008154DE"/>
    <w:pPr>
      <w:tabs>
        <w:tab w:val="center" w:pos="4680"/>
        <w:tab w:val="right" w:pos="9360"/>
      </w:tabs>
    </w:pPr>
  </w:style>
  <w:style w:type="character" w:customStyle="1" w:styleId="FooterChar">
    <w:name w:val="Footer Char"/>
    <w:basedOn w:val="DefaultParagraphFont"/>
    <w:link w:val="Footer"/>
    <w:uiPriority w:val="99"/>
    <w:rsid w:val="008154DE"/>
    <w:rPr>
      <w:rFonts w:ascii="Times New Roman" w:eastAsia="Times New Roman" w:hAnsi="Times New Roman" w:cs="Times New Roman"/>
    </w:rPr>
  </w:style>
  <w:style w:type="paragraph" w:styleId="Revision">
    <w:name w:val="Revision"/>
    <w:hidden/>
    <w:uiPriority w:val="99"/>
    <w:semiHidden/>
    <w:rsid w:val="00342F1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494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2020-09-24T18:46:00Z</dcterms:created>
  <dcterms:modified xsi:type="dcterms:W3CDTF">2020-09-24T18:46:00Z</dcterms:modified>
</cp:coreProperties>
</file>